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№5619/09.05.2024 по адм. д. №12349/2023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5619 София, 09.05.2024 г. В ИМЕТО НА НАРОДА</w:t>
        <w:tab/>
        <w:br/>
        <w:tab/>
        <w:t xml:space="preserve">Върховният административен съд на Република България - Осмо отделение, в съдебно заседание на десети април две хиляди двадесет и четвърта година в състав: Председател: МИРОСЛАВ МИРЧЕВ Членове: ХРИСТО КОЙЧЕВАЛЕКСАНДЪР МИТРЕВ при секретар Михаела Тунова и с участието на прокурора Ангел Илиев изслуша докладваното от съдията Александър Митрев по административно дело № 12349/2023 г.</w:t>
        <w:tab/>
        <w:br/>
        <w:tab/>
        <w:t xml:space="preserve">Производството е по реда на чл. 208 и следващите от Административнопроцесуалния кодекс /АПК/, във връзка с чл. 160, ал.7 от Данъчноосигурителния процесуален кодекс /ДОПК/.</w:t>
        <w:tab/>
        <w:br/>
        <w:tab/>
        <w:t xml:space="preserve">Образувано е по две касационни жалби, подадени от Директора на дирекция „Обжалване и данъчноосигурителна практика“ /ОДОП/- гр. Варна при Централно управление на Национална агенция за приходите /ЦУ на НАП/, чрез проц. представител юрк. Петракиева, и от „Диана“ ЕООД, чрез адв. Иванова, против Решение № 113 от 16.10.2023г., постановено по дело № 76 по описа за 2023г. на Административен съд - Разград.</w:t>
        <w:tab/>
        <w:br/>
        <w:tab/>
        <w:t xml:space="preserve">Касаторът - Директор на дирекция „ОДОП“- гр. Варна при ЦУ на НАП, обжалва първоинстанционното решение в частта, в която е отменен Ревизионен акт № Р-03001722000650-091-001 от 22.12.2022г., издаден от органи по приходите в ТД на НАП - гр. Варна, потвърден с Решение № 20 от 23.03.2023 г. на директора на Дирекция „ОДОП“ - Варна в частта, в която е установен допълнителен корпоративен данък по ЗКПО, дължим от „Диана“ ЕООД, [ЕИК], за данъчен период 2017 г. в размер на 5 779,68 лв. и лихви в размер на 2 772,86 лв, в частта, в която е установен допълнителен данък върху добавената стойност по ЗДДС за данъчен период м. юни 2018г. в размер на 2 246, 60 лева и лихви 1012, 30 лева и е изменен в частта, в която е установен допълнителен корпоративен данък по ЗКПО за данъчен период 2018г. в размер на 5 061, 38 лева и лихви- 1 915, 04 лева, като е намален размерът на задължението за корпоративен данък за 2018г. на 4 125, 43 лева и лихва- 1560, 91 лева.</w:t>
        <w:tab/>
        <w:br/>
        <w:tab/>
        <w:t xml:space="preserve">Твърди се, че решението в атакуваната му част е неправилно поради нарушение на материалния закон и съществено процесуално нарушение на съдопроизводствените правила, съставляващи отменителни основания по чл.209, т.3 от АПК. Развива подробни съображения в касационната жалба. Настоява за отмяна на решението в оспорената част. Претендира присъждане на юрисконултско възнаграждение за двете съдебни инстанции и сторените разноски за държавна такса пред касационната инстанция.</w:t>
        <w:tab/>
        <w:br/>
        <w:tab/>
        <w:t xml:space="preserve">Ответникът по тази касационна жалба- „Диана“ ЕООД не изразява становище по основателността й.</w:t>
        <w:tab/>
        <w:br/>
        <w:tab/>
        <w:t xml:space="preserve">Недоволен от решението в отхвърлителната му част е останал касаторът- „Диана“ ЕООД, който го обжалва чрез проц. представител адв. Иванова, с оплаквания за неправилност поради нарушение на материалния закон и допуснати съществени процесуални нарушения. Моли съдът да постанови решение, с което да отмени атакувания съдебен акт в оспорената му част и да отмени обжалвания ревизионен акт. Претндира присъждане на разноски.</w:t>
        <w:tab/>
        <w:br/>
        <w:tab/>
        <w:t xml:space="preserve">Ответникът - Директор на дирекция „ОДОП“ – гр. Варна при ЦУ на НАП, чрез юрк. Енев, в писмени бележки излага съображения по същество на спора и оспорва основателността на касационната жалба.</w:t>
        <w:tab/>
        <w:br/>
        <w:tab/>
        <w:t xml:space="preserve">Представителят на Върховна прокуратура на Република България дава мотивирано становище за неоснователност на касационните жалби.</w:t>
        <w:tab/>
        <w:br/>
        <w:tab/>
        <w:t xml:space="preserve">Върховният административен съд, състав на Осмо отделение, преценявайки допустимостта на жалбите, правилността на обжалваното решение на предявените основания и след служебна проверка по чл. 218, ал.2 АПК, прие за установено следното:</w:t>
        <w:tab/>
        <w:br/>
        <w:tab/>
        <w:t xml:space="preserve">Касационните жалби са допустими, тъй като са предявени от страни по делото и в срок. Разгледана по същество касационната жалба на Директора на „ОДОП“ е основателна, а касационната жалба на „Диана ЕООД“ е неоснователна.</w:t>
        <w:tab/>
        <w:br/>
        <w:tab/>
        <w:t xml:space="preserve">Предмет на спора пред Административен съд - Разград е била законосъобразността на Ревизионен акт № Р-03001722000650-091-001 от 22.12.2022г., оспорен по административен ред, като е частично потвърден и изменен с Решение № 20 от 23.03.2023 г. на директора на Дирекция „ОДОП“ - Варна. В първоинстанционното решение подробно е описана фактическата обстановка в хода на ревизията. Съдът е изложил мотиви, че обжалваният ревизионен акт е издаден от компетентни органи по приходите, като е спазена формата за издаването му, не са допуснати съществени процесуални нарушения на административнопроизводствените правила, които да обуславят отмяна на РА. При преценката относно приложението на материалния закон съдът е достигнал до извод за частична незаконосъобразност на оспорения акт.</w:t>
        <w:tab/>
        <w:br/>
        <w:tab/>
        <w:t xml:space="preserve">Решението е валидно, допустимо, но частично неправилно.</w:t>
        <w:tab/>
        <w:br/>
        <w:tab/>
        <w:t xml:space="preserve">По касационната жалба на Директора на дирекция „ОДОП“- гр. Варна при ЦУ на НАП:</w:t>
        <w:tab/>
        <w:br/>
        <w:tab/>
        <w:t xml:space="preserve">За да отмени ревизионния акт, в частта му, в която са установени задължения по ЗКПО за данъчен период 2017г. и за да го измени, в частта му досежно размера им за данъчен период 2018г., съдът е изложил следните съображения: 1/ оспорил е извода на приходния орган, че вземайки предвид погрешна счетоводна операция при покупката на въглища през 2016г., ревизираното лице неправомерно със стойността на покупките и отразяването им по кредита на с/ка 304 е завишил отчетната стойност на продадените стоки за 2016г., респ. е отчел разход като със сумата от 69 345, 99 лева е намалил финансовия резултат от дейността си за 2016г.; 2/ счел е, че след като е отчетен приход от реализацията на въглища в посочения по-горе размер, включващ отчетната стойност на продадените стоки, то в съответствие с принципа на съпоставимост следва да бъда признат и съответстващият му разход в размер на същата отчетна стойност; 3/ определил е счетоводния финансов резултат на дружеството за 2017г. като данъчна загуба; 4/ приел е, че е налице пренасяне на загубата при определяне на финансовия резултат за 2018г., поради непризнаване разходите, отчетени с фактури с доставчик „Агенция Бинев“ ЕООД, непризнатите разходи без документална обоснованост за 11 962, 61 лева и двукратно осчетоводените фактури, с които били отчетени двойно по-големи разходи за същия данъчен период; 5/ ценил е изцяло експертното заключение на вещото лице по изготвената съдебно-счетоводна експертиза; 6/ счел е, че за д. период месец юни 2018г. е налице ДДС за възстановяване в размер на 578, 44 лева, поради двойно отразяване на фактури в ДП.</w:t>
        <w:tab/>
        <w:br/>
        <w:tab/>
        <w:t xml:space="preserve">Неправилен е изводът на съда, че следва да бъде отчетен разход пред 2017г. в размер на 69 345, 99 лева - отчетната стойност на въглищата. Не е спорно между страните, че въглищата не са били налични в склада на ревизираното лице към 31.12.2017г, в счетоводството на дружеството не е издадена фактура за извършената продажба, нито е отчетен приход за реализацията им, нито е начислен ДДС. Административният съд безкритично е кредитирал заключението на вещото лице. Не са взети предвид от съда констатациите му, изложени в експертното заключение, че има много неизяснени въпроси, свързани с отчитането на счетоводната грешка при осчетоводяването на изписаните въглища, констатирана при предходна ревизия от 2018г., приключила с влязъл в сила съдебен акт, в това число - общ счетоводен запис за всички 16 фактури, липса на фактури, липса на идентификация, липса на задължителни реквизити на първичния счетоводен документ, идентификация на доставчика, като всички изброени съставляват счетоводни пропуски в счетоводството на дружеството.</w:t>
        <w:tab/>
        <w:br/>
        <w:tab/>
        <w:t xml:space="preserve">Необосновано съдът е счел, че счетоводните принципи и норми на ЗКПО изискват и признаването на разходи през 2017г. в размер на отчетната стойност на продадените въглища, липсващи към 31.12.2017г., доколкото липсата на допълнително информация относно съпътващите счетоводни отразявания, възпрепятства приложението на счетоводния стандарт, предвиждащо едновеременно с настъпване на прихода, да се признае съответстващия му разход. При тези съображения, неправилно съдът е преценил, че данъчният финансов резултат на ревизираното лице за 2017г. е отрицателен и е пренесъл данъчната загуба в следващата 2018г. при формиране на данъчната основа за последната.</w:t>
        <w:tab/>
        <w:br/>
        <w:tab/>
        <w:t xml:space="preserve">Несъстоятелен е изводът на съда относно неправомерно признатия данъчен кредит за месец юни 2018г. в размер на 2 246, 60 лева поради двукратно отразяване в ДП на 19 броя фактури, подробно описани на стр. 58-60 от РД. Първостепенният съд неправилно е счел, че касаторът не дължи ДДС за този период, позовавайки се на експертното заключение, според което фактурите са двукратно отразени в ДП, съответно начисленият ДДС е за възстановяване. Този отговор обаче е в несъответствие с разясненията, дадени от вещото лице в о. с.з на 27.09.2023г. /л.87/, в което е заявило, че този извод е изведен на база изискани от ревизираното дружество счетоводни документи, но не при проверка на приобщените по делото събрани в хода на ревизионното производство доказателства, поради което не би могло да се приеме за доказано, че по делото е установено дублирането само на три от фактурите, поради което и неправилно е определена данъчната основа за 2018г. като отчетените от ревизираното лице разходи са намалени със сумата от 2 192, 12 лева.</w:t>
        <w:tab/>
        <w:br/>
        <w:tab/>
        <w:t xml:space="preserve">С оглед на горното решението в частта, в която е отменено решението на данъчния орган и е изменен РА, като са определени по-малко от установените в ревизията данъчни задължения, като на практика РА е бил частично отменен, като неправилно следва да бъде отменено и да се постанови отхвърляне на жалбата срещу РА в същата част. Решението следва да бъде отменено и в частта, в която НАП е осъдена да заплати разноски пред първата инстанция в размер на 1923, 05 лева.</w:t>
        <w:tab/>
        <w:br/>
        <w:tab/>
        <w:t xml:space="preserve">По касационната жалба на „Диана“ ЕООД:</w:t>
        <w:tab/>
        <w:br/>
        <w:tab/>
        <w:t xml:space="preserve">За да отхвърли частично жалбата на „Диана“ ООД Административен съд - Разград е счел, че 1/основателно органите по приходите не са признали разходите, отчетени с фактурите с доставчик „Агенция Бинев“ ЕООД; 2/ отчетените разходи в размер на 7 187, 88 лева за 2017г. са документално необосновани; 3/ отчетените счетоводни операции през 2018г. не са намерили отражение в декларирания резултат в подадената ГДД по чл. 92 ЗКПО за 2018г.; 4/ налице е неотчетен приход в размер на 31 500 лева за 2018г.; 5/правилно приходните органи не признали за данъчни цели разходи в размер на 11 962, 61 лева за 2018г.; 6/ обосновано е начислен ДДС за 2017г.; 7/ основателно не е признато правото на данъчен кредит по фактурите, издадени от „Агенция Бинев“ ЕООД, 8/ правилно не е признато правото на данъчен кредит по двойно отразените в ДП фактури за м.07, м.11 и за м.12 2018г.</w:t>
        <w:tab/>
        <w:br/>
        <w:tab/>
        <w:t xml:space="preserve">Касационната жалба е неоснователна. Решението е правилно и обосновано в тази част. 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Обосновано първостепенният съд е приел, че е налице реализация на въглищата, предвид че същите не са били налични в склада на ревизираното лице към 31.12.2017г., поради което законосъобразно е начислен дължим ДДС в размер на 15 810, 89 лева върху данъчната основа.</w:t>
        <w:tab/>
        <w:br/>
        <w:tab/>
        <w:t xml:space="preserve">Правилно е становището на Административен съд - Разград, че процесните фактури с доставчик „Агенция Бинев“ ЕООД са съставени при липса на реално извършени облагаеми доставки на услуги, поради което за ревизираното дружество не е възникнало правото на приспадане на данъчен кредит за м. 05/2017г. и м.06/2017г.</w:t>
        <w:tab/>
        <w:br/>
        <w:tab/>
        <w:t xml:space="preserve">Безспорно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отговарящ на нормативните изисквания за реквизити, включва и установяването на реалното получаване на стоките или извършването на услугите по облагаемата доставка - арг. от чл. 6, ал. 1 и чл. 9, ал. 1 от ЗДДС.</w:t>
        <w:tab/>
        <w:br/>
        <w:tab/>
        <w:t xml:space="preserve">Трайната практика на СЕО и СЕС приема, че за да се признае право на приспадане на данъчен кредит получателят следва да разполага с фактури за доставка, която е реално осъществена. В този смисъл е решението по дело С-152/02 на СЕО. В доказателствена тежест на лицето, претендиращо право на приспадане на данъчен кредит, е да докаже при условията на пълно и главно доказване, че са налице законоустановените предпоставки за признаване на твърдяното от него материално право. В случая РЛ не се е справило с доказателствената тежест в процеса.</w:t>
        <w:tab/>
        <w:br/>
        <w:tab/>
        <w:t xml:space="preserve">В случая не са спазени формалните предпоставки за приспадане на данъчен кредит, а именно непредставянето на фактура. Правилно съдът е приел, че не може да се признае право на данъчен кредит по липсващата фактура.</w:t>
        <w:tab/>
        <w:br/>
        <w:tab/>
        <w:t xml:space="preserve">С оглед горното решението на Административен съд - Разград в частта, в която на практика жалбата срещу оспорения РА е отхвърлена, е валидно, допустимо и правилно и следва да се остави в сила.</w:t>
        <w:tab/>
        <w:br/>
        <w:tab/>
        <w:t xml:space="preserve">При този изход от спора в полза на данъчната администрация следва да се заплати юрисконсултско възнаграждение за касационна инстанция в размер на 4 448, 87 лева съгласно чл. 7, ал.1 от Наредба № 1 от 9 юли 2004 г. за минималните размери на адвокатските възнаграждения, платена държавна такса за касационно обжалване в размер на 36, 39 лева, както и допълнителни разноски в размер на 1 048, 12 лева за пред първата инстанция. Общо на НАП следва да бъдат заплатени разноски в размер на 5 533, 38 лева.</w:t>
        <w:tab/>
        <w:br/>
        <w:tab/>
        <w:t xml:space="preserve">Водим от гореизложеното и на основание чл. 221, ал. 2 от АПК, Върховният административен съд, състав на Осмо отделение,</w:t>
        <w:tab/>
        <w:br/>
        <w:tab/>
        <w:t xml:space="preserve">РЕШИ:</w:t>
        <w:tab/>
        <w:br/>
        <w:tab/>
        <w:t xml:space="preserve">ОТМЕНЯ Решение № 113 от 16.10.2023г., постановено по дело № 76 по описа за 2023г. на Административен съд - Разград, в частта в която е отменен Ревизионен акт № Р-03001722000650-091-001 от 22.12.2022г., издаден от органи по приходите в ТД на НАП - гр. Варна, потвърден с Решение № 20 от 23.03.2023 г. на директора на Дирекция „ОДОП“ - Варна в частта, в която е установен допълнителен корпоративен данък по ЗКПО, дължим от „Диана“ ЕООД, [ЕИК], за данъчен период 2017 г. в размер на 5 779,68 лв. и лихви в размер на 2 772,86 лв, в частта, в която е установен допълнителен данък върху добавената стойност по ЗДДС за данъчен период м. юни 2018г. в размер на 2 246, 60 лева и лихви 1012, 30 лева и в частта, в която е изменен, в частта, в която е установен допълнителен корпоративен данък по ЗКПО за данъчен период 2018г. в размер на 5 061, 38 лева и лихви- 1 915, 04 лева, като е намален размерът на задължението за корпоративен данък за 2018г. на 4 125, 43 лева и лихва- 1560, 91 лева, както и в частта за разноските, в която НАП е осъдена да заплати на „Диана“ ЕООД разноски в размер на 1 923, 05 лева и вместо него ПОСТАНОВЯВА:</w:t>
        <w:tab/>
        <w:br/>
        <w:tab/>
        <w:t xml:space="preserve">ОТХВЪРЛЯ жалбата на „Диана“ ЕООД, [ЕИК], срещу Ревизионен акт № Р-03001722000650-091-001 от 22.12.2022г., издаден от органи по приходите в ТД на НАП - гр. Варна, потвърден с Решение № 20 от 23.03.2023 г. на директора на Дирекция „ОДОП“ - Варна в частта, в която е установен допълнителен корпоративен данък по ЗКПО, дължим от „Диана“ ЕООД, [ЕИК], за данъчен период 2017 г. в размер на 5 779,68 лв. и лихви в размер на 2 772,86 лв, в частта, в която е установен допълнителен данък върху добавената стойност по ЗДДС за данъчен период м. юни 2018г. в размер на 2 246, 60 лева и лихви 1012, 30 лева.</w:t>
        <w:tab/>
        <w:br/>
        <w:tab/>
        <w:t xml:space="preserve">ОСТАВЯ В СИЛА Решение № 113 от 16.10.2023г., постановено по дело № 76 по описа за 2023г. на Административен съд - Разград в останалата му обжалвана част.</w:t>
        <w:tab/>
        <w:br/>
        <w:tab/>
        <w:t xml:space="preserve">ОСЪЖДА „Диана“ ЕООД, [ЕИК] да заплати в полза на Национална агенция по приходите сумата от 5 533, 38 лева ( пет хиляди петстотин тридесет и три лева и тридесет и осем стотинки), представляваща сторени разноски пред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