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№2339/28.02.2024 по адм. д. №46/2024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2339 София, 28.02.2024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февруари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Десислава Пиронева изслуша докладваното от съдията Бранимира Митушева по административно дело № 46/2024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И. Евгениева от гр. София, чрез процесуалния представител адв. Георгиева, срещу Решение № 6209 от 23.10.2023 г., постановено по адм. дело № 4192/2023 г. по описа на Административен съд – София град, с което е отхвърлена жалбата й срещу заповед № ДС-58 от 06.04.2023 г. на и. д. председателя на Комисията за противодействие на корупцията и за отнемане на незаконно придобито имущество /КПКОНПИ/ и е осъдена да заплати разноски по делото.</w:t>
        <w:tab/>
        <w:br/>
        <w:tab/>
        <w:t xml:space="preserve">В касационната жалба се релевира касационно основание по чл. 209, т. 3 АПК – необоснованост и неправилност, поради нарушение на материалния закон и съдопроизводствените правила. Излагат се подробни съображения в подкрепа на твърденията, включително относно незаконосъобразността на административния акт. Претендира се отмяна на съдебното решение и вместо него да бъде постановено друго, с което се отмени оспорената заповед.</w:t>
        <w:tab/>
        <w:br/>
        <w:tab/>
        <w:t xml:space="preserve">Ответникът – за председател на Комисията за отнемане на незаконно придобито имущество /КОНПИ/, редовно призован, чрез процесуалния си представител юрк. Вуков, оспорва касационната жалба и изразява становище за нейната неоснователност по съображения, изложени в писмен отговор и писмени бележки.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жалба, подадена от И. Евгениева, против заповед № ДС-58 от 06.04.2023 г. на и. д. председателя на КПКОНПИ /сега КОНПИ/, с която на основание чл. 106, ал. 1, т. 2 и чл. 108 от Закона за държавния служител /ЗДСл/, както и във връзка с утвърдено длъжностно и поименно разписание, е прекратено служебното й правоотношение за длъжността „началник на отдел“ на отдел „Проекти и програми“ към дирекция „Финансово-стопански дейности и управление на собствеността“ /“ФСДУС“/ при КПКОНПИ, поради съкращаване на длъжността, считано от 07.04.2023 г.</w:t>
        <w:tab/>
        <w:br/>
        <w:tab/>
        <w:t xml:space="preserve">За да отхвърли жалбата срещу оспорения акт първоинстанционният съд е приел, че същият е издаден от компетентен орган, без допуснати съществени нарушения на административнопроизводствените правила и при спазване на изискването за форма на акта, както и в съответствие с приложимите материално-правни норми. Позовавайки се на мотивите на решение № 9559/11.10.2023 г. на ВАС, постановено по адм. дело № 4734/2023 г., съдът е обосновал извод, че заповедта не е нищожна, тъй като необходимостта от заместване е налице не само когато титуляра отсъства временно, но и в период, когато председателят е освободен от длъжност и все още не е избран нов или временно изпълняващ тази длъжност и по силата на закона, без да е необходимо изрично овластяване, при отстъствие на председателя КПКОНПИ се представлява от нейния зам. председател, включително и при упражняване на функциите на орган по назначаването. Съдът приема за неоснователно оплакването на жалбоподателя, че за направените структурни промени не е налице надлежно решение на Комисията, доколкото решението, с което е закрит отдел „Програми и проекти“ към дирекция „ФСДУС“ е взето в присъствие на всички нейни членове единодушно. Прието е от съда още, че с влизането в сила на новото длъжностно разписание и издадената заповед № РД-06-258/06.04.2023 г. е закрит отдел „Програми и проекти“ към дирекция „ФСДУС“, като нов отдел със същите функции не е създаден в дирекция „Превенция на корупцията“ /ПК/, в която са преминали само функциите на закрития отдел и пет щатни бройки са трансформирани в същите щатни бройки в тази дирекция, а длъжността „началник на отдел“ е закрита, т. е. в случая е налице премахване на присъщите за тази длъжност функции – действително съкращаване на длъжността. Според съда органът по назначаването не е длъжен да посочи мотиви защо закрива една или друга структура в подчинената му администрация, което е свързано с оптимизация на нейното функциониране, както и не подлежи на съдебен контрол въпроса дали действително е целесъобразно съкращаването на заеманата от жалбоподателя длъжност, имайки предвид неговите опит и квалификация. Административният съд е обосновал и извод, че подборът на служителите не е законово уредена процедура, която трябва да бъде проведена като част от производството за прекратяване на служебните правоотношения по чл. 106, ал. 1, т. 2 от ЗДСл, като органът по назначаването има право на необвързана от законовите изисквания преценка за това кои от лицата, изпълняващи длъжности от предвидените за съкращаване, да бъдат освободени, освен ако не е обявил предварителни критерии за подбор, каквито в конкретния случай не се установяват. По отношение на заеманата от жалбоподателя длъжност съдът приема, че същата спада към такива с ръководни функции, според т. 126 от Класификатора на длъжностите в администрацията, поради което при закриване на отдел „Програми и проекти“ е естествено да се съкрати неговия ръководител. Прието е от съда също така за неоснователно възражението на жалбоподателя, че не е налице надлежно мотивиран доклад, в който да е предложено утвърждаване на процесните реорганизации, доколкото по делото е представена докладна записка изх. № ЦУ-01-2011/06.04.2023 г., в която се съдържат пространни мотиви, обосноваващи необходимостта от извършване на промени в длъжностното разписание, т. е. извършената реорганизация не е самоцелна и не е била насочена към преднамерено уволнение на жалбоподателя. Съдът е приел за неоснователни и твърденията за нарушения при изпълнение на документооборота и деловодното завеждане на документите, предхождащи издаването на процесната заповед, като всички те са били заведени в деловодната система на Комисията на 06.04.2023 г., включително и заповедта за утвърждаване на новото длъжностно разписание и закриването на отдел „Програми и проекти“ към дирекция „ФСДУС“. 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Правилно първоинстанционният съд е приел, че оспорената заповед не е нищожна и е издадена от компетентен орган по чл. 108 от ЗДСл, във връзка с чл. 14, ал. 3 и ал. 1, т. 2 и т. 8 от ЗПКОНПИ /сега ЗОНПИ, загл. изм. ДВ, бр. 84/2023 г./, като изложените от съда мотиви в тази насока изцяло се споделят от касационната инстанция и не е необходимо подробното им преповтаряне по аргумент от чл. 221, ал. 2, изр. второ от АПК. Правилно съдът е приел също така, че при издаването на заповедта не са допуснати съществени нарушения на административно-производствените правила. В случая освен, че липсва законово задължение за подбор между служителите при съкращаване на длъжност, доколкото ЗДСл не въвежда такова изискване към органа по назначаване, то и липсват в тази насока утвърдени от председателя на КПКОНПИ /сега КОНПИ/ правила и критерии. В тази връзка се явяват неоснователни и наведените от касационния жалбоподател доводи относно опорочена процедура по вземането на решението за закриване на отдел „Проекти и програми“ към дирекция „ФСДУС“, съответно за длъжността „началник на отдел“, и утвърждаване на новото длъжностно разписание на КПКОНПИ. Както и правилно е приел първоинстнационният съд, в приложената по делото докладна записка изх. № ЦУ-01-2011/06.04.2023 г., съставена от директора на дирекция „ФСДУС“ и директора на дирекция „ПК“ се съдържат мотиви, обосноваващи необходимостта от извършените промени в длъжностното разписание, съответстващи на изискването на чл. 14, ал. 1 и ал. 2 от Наредбата за прилагане на Класификатора на длъжностите в администрацията. Обстоятелството също така, че всички документи, свързани с утвърждаването на новото длъжностно разписание, са заведени в деловодната система на Комисията на една и съща дата – 06.04.2023 г., не обосновава извод за нарушена процедура по утвърждаване на длъжностното разписание. Следва да се има предвид още, че в съдебното производство по оспорване на заповедта за прекратяване на служебното правоотношение по чл. 106, ал. 1, т. 2 от ЗДСл съдът не би могъл да упражнява косвен съдебен контрол по отношение законосъобразността на процедурата по издаване на заповедта за утвърждаване на новото длъжностно разписание, доколкото в съдебно-административното производство се упражнява само пряк съдебен контрол върху административните актове.</w:t>
        <w:tab/>
        <w:br/>
        <w:tab/>
        <w:t xml:space="preserve">При правилна преценка на доказателствата по делото, ценени в съвкупност, съдът е достигнал и до верен извод, че в конкретния случай е налице съкращаване на длъжността на жалбоподателката по смисъла на чл. 106, ал. 1, т. 2 от ЗДСл, извършено в съответствие с приложимите материално-правни норми и целта на закона. За да е съкратена една длъжност по смисъла на чл. 106, ал. 1, т. 2 от ЗДСл следва да се установи, че тази длъжност е премахната като нормативно установена позиция и система от функции или е намален броят на служителите, които са ангажирани с нейното изпълнение. От приетите по делото писмени доказателства в случая се установява, че касационната жалбоподателка е заемала длъжността „началник на отдел“ в отдел „Проекти и програми“ към дирекция „ФСДУС“ в КПКОНПИ /сега КОНПИ/, и съгласно утвърдено със заповед № РД-06-258/06.04.2023 г. на за председател на КПКОНПИ ново длъжностно разписание, в сила от 07.04.2023 г., е закрит отдел „Проекти и програми“, както и е съкратена една щатна бройка за длъжността „началник на отдел“, разкрита е една щатна бройка за длъжността „главен юрисконсулт“ в дирекция „Конфликт на интереси“ и са трансформирани останалите щатни бройки от отдел „Проекти и програми“ в дирекции „ПК“ и „Административно-правно и информацинно обслужване“ към КПКОНПИ, при което заеманата от жалбоподателката длъжност „началник на отдел“ в новото длъжностно разписание е престанала да съществува като нормативно установена позиция и система от функции. Както и правилно приема първоинстанционният съд,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й. Това правомощие на административния орган в случая е изразено в утвърденото длъжностно разписание, в сила от 07.04.2023 г., въз основа на което и е прекратено служебното правоотношение на касационната жалбоподателка в хипотезата на премахване на длъжността като нормативно определена позиция, което премахване е обусловено от действително преустановяване на изпълняваната по тази длъжност служебна дейност, изразяваща се в система от функции, задължения и изисквания, съобразно легалното определение на понятието „длъжност в администрацията“, регламентирано с разпоредбата на чл. 2, ал. 1 от Наредбата за прилагане на Класификатора на длъжностите в администрацията. С оглед на това правилно административният съд приема, че в случая е налице реално съкращаване на длъжността „началник на отдел“ в отдел „Проекти и програми“, като посоченото правно основание е такова, при което органът не е длъжен да посочи защо се съкращава длъжността, заемана от конкретния държавен служител, както и не подлежи на съдебен контрол и въпроса дали действително е целесъобразно съкращението. В този контекст не е налице и нарушаване на принципа за съразмерност по чл. 6 от АПК, както и несъответствие с целта на закона. Органът по назначаването е предприел реорганизация на длъжностите в рамките на общата численост на КПКОНПИ с оглед необходимостта да се оптимизира работата в тази администрация. Установените фактически и правни обстоятелства по делото не показват превратно упражняване на дискреционна власт от административния орган, подчинено на нелегитимна цел при съкращаване на длъжността на служителката.</w:t>
        <w:tab/>
        <w:br/>
        <w:tab/>
        <w:t xml:space="preserve">Касационният довод за допуснати при постановяване на решението съществени нарушения на съдопроизводствените правила е неоснователен с оглед осъществените от първата инстанция процесуални действия в съответствие със закона. Правилно административният съдът е оставил без уважение част от доказателствените искания на жалбоподателката, включително и това за допускане на съдебно-техническа експертиза, доколкото установяванията, които страната е целяла със същите, са били неотносими към предмета на спора. Решението е постановено след изясняване на спора от фактическа страна и при цялостна преценка на събраните по делото доказателства, като относимите доводи и възражения на страните са разгледани от съда. Съдебният акт е с предвиденото в чл. 172а от АПК съдържание, като в него са изложени мотиви, обосноваващи изводите на съда по съществото на спора.</w:t>
        <w:tab/>
        <w:br/>
        <w:tab/>
        <w:t xml:space="preserve">По изложените съображения касационната жалба е неоснователна, а решението на съда е допустимо и законосъобразно, поради което следва да бъде оставено в сила.</w:t>
        <w:tab/>
        <w:br/>
        <w:tab/>
        <w:t xml:space="preserve">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инстанция, което следва да бъде определено в размер на 100 лева, съгласно чл. 143, ал. 3 от АПК във връзка с чл. 37, ал. 1 от Закона за правната помощ и чл. 24 от Наредба за заплащане на правната помощ.</w:t>
        <w:tab/>
        <w:br/>
        <w:tab/>
        <w:t xml:space="preserve">Водим от горното и на основание чл. 221, ал. 2, предл. първо от АПК, Върховен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6209 от 23.10.2023 г., постановено по адм. дело № 4192/2023 г. по описа на Административен съд – София град.</w:t>
        <w:tab/>
        <w:br/>
        <w:tab/>
        <w:t xml:space="preserve">ОСЪЖДА И. Евгениева, с [ЕГН], да заплати на Комисията за отнемане на незаконно придобито имущество сумата в размер на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