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№3831/01.04.2024 по адм. д. №121/2024 на ВАС, 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3831 София, 01.04.2024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ЛЮБОМИР ГАЙДОВ Членове: ТИНКА КОСЕВАВЕРГИНИЯ ДИМИТРОВА при секретар Мариола Велкова и с участието на прокурора Ася Петрова изслуша докладваното от председателя Любомир Гайдов по административно дело № 121/2024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Й. Чакъров, чрез адв. Стойкова, против решение № 1834 от 26.10.2023 г. по адм. дело № 580/2023 г. по описа на Административен съд – Пловдив (АС - Пловдив).</w:t>
        <w:tab/>
        <w:br/>
        <w:tab/>
        <w:t xml:space="preserve">Касаторът счита, че оспореният съдебен акт е постановен при допуснати съществени нарушения на процесуалния и материалния закон и е необоснован - касационни основания по чл. 209, т. 3 от АПК. Претендира разноски.</w:t>
        <w:tab/>
        <w:br/>
        <w:tab/>
        <w:t xml:space="preserve">Ответникът - министърът на земеделието и храните, в писмен отговор излага становище за неоснователност на касационната жалба. Претендира разноски за юрисконсултско възнаграждение.</w:t>
        <w:tab/>
        <w:br/>
        <w:tab/>
        <w:t xml:space="preserve">Прокурорът от Върховната прокуратура изразява становище за неоснователност на касационната жалба.</w:t>
        <w:tab/>
        <w:br/>
        <w:tab/>
        <w:t xml:space="preserve">Върховният административен съд, състав на пето отделение, намира че касационната жалба е подадена в срок от надлежна страна, срещу съдебен акт, който е неблагоприятен за нея, поради което е процесуално допустима, а разгледана по същество, е неоснователна по следните съображения:</w:t>
        <w:tab/>
        <w:br/>
        <w:tab/>
        <w:t xml:space="preserve">По делото не е спорно, че Й. Чакъров, земеделски производител с УРН 660882 е подал заявление с УИН №16/170552/33222 за кампания 2022 г., за финансово подпомагане по схеми и мерки за директни плащания за земеделска дейност от Европейския фонд за гарантиране на земеделието, Европейския земеделски фонд за развитие на селските райони и от Националния бюджет на Република България. Заявените от Чакъров парцели са 18. Със заповед № РД09-823/14.07.2022 г. на министъра на земеделието е наредено на директорите на областните дирекции „Земеделие“ (ОДЗ) да организират извършването на специализирани теренни проверки на физически блокове, попадащи на територията на тяхната дирекция по изготвени от дирекция „Идентификация на земеделските парцели“ (ИЗП) списъци, съгласно приложена към заповедта методика. Със заповед № РД09-1319/02.12.2022 г. са одобрени проекти на специализирани слоеве „Физически блокове“ (ФБ) и „Площи, допустими за подпомагане“ (ПДП) за кампания 2022, като част от Системата за идентификация на земеделските парцели (СИЗП). Същите са обновени за 2022 г. чрез дешифрация (разчитане) на нова цифрова ортофотокарта (ЦОФК) на страната по самолетно и сателитно заснемане от 2022 г. и чрез отразяване на резултатите от теренни проверки, проведени през годината от областните и общински структури на Министерство на земеделието (МЗ), съгласно чл. 15, ал. 2, т. 1 и т. 2 от Наредба № 105/22.08.2006 г. за условията и реда за създаване, поддържане, достъп и ползване на Интегрираната система за администриране и контрол (ИСАК). Касаторът е подал възражение срещу заповед № РД09-1319/02.12.2022 г., тъй като 10 от парцелите заявени от него са определени като недопустими. След извършване на допълнителни проверки върху данните и теренни проверки, с процесната заповед № РД-09-94/31.01.2023 г. на министъра на земеделието са одобрени окончателни специализирани слоеве ФБ и ПДП като част от СИЗП, актуализирани за 2022 г. Заповедта е издадена на основание чл. 25, ал. 4 от Закона за администрацията, чл. 33а, ал. 2 от Закона за подпомагане на земеделските производители (ЗПЗП) и чл. 16г, ал. 4 от Наредба № 105/22.08.2006 г. Със заповедта са изключени като недопустими части или в цялост 9 от заявените парцели от касатора.</w:t>
        <w:tab/>
        <w:br/>
        <w:tab/>
        <w:t xml:space="preserve">В заключението на приетата по делото и неоспорена от страните комплексна съдебно-техническа и агрономическа експертиза, за процесните имоти на касатора, е посочено, че обновяването се базира на: 1/само на канцеларско дешифриране върху ЦОФК по сателитни изображения от 14.09.2022 г. за имоти с идентификатори на парцелите – 03109-48-1-2, 03109-215-1-1, 03109-348-1-1 и 58616-318-1-1; 2/само на теренни проверки (ТП), които са наложени върху ЦОФК - създадена от летене през 2020 г. за имоти с идентификатори: 03109-73-1-1, 03109-149-1-1 и 58616-262-1-1; 3/комбинирано чрез ТП и използване на ЦОФК от сателитните изображения от 14.09.2022 г. за имоти с идентификатори: 58616-128-1-1 и 58616-239-2-1. За теренните проверки са съставени протоколи, като установените нарушения по Наредба № 2/26.03.2018 г. за критериите за допустимост на земеделските площи, са както следва: 1/На изискването по чл. 8, ал. 2, т. 1 – да има не повече от 100 бр. дървета и/или храсти на хектар с височина над 0,5 м (за видовете от чл. 10, ал. 1, т. 2 - независимо от височината), които са с мозаечно разположение и т. 3 - следите от паша или косене да са разпознаваеми през цялата календарна година; 2/ По чл. 3, ал. 1 - неземеделски площи; 3/По чл. 4 - площи неподдържани в състояние годно за производство (не отговарят на чл. 5, 6, 7, 8, 9 от наредбата). Годно за производство по смисъла на чл. 4, параграф 1, буква "в", подточка "ii)" от Регламент (ЕС) № 1307/2013 – за целите на регламента определението „селскостопанска дейност“ означава: ii) поддържането на земеделска площ в състояние, което да я прави подходяща за паша или обработване без подготвителни действия, които са извън рамките на обичайните земеделски методи и машини, съгласно определени от държавите членки критерии въз основа на установена от Комисията рамка; 4/ По чл. 10, ал. 1, т. 1 - Трайно неподходящи за подпомагане са земеделските площи или части от тях, заети от дървесна и храстовидна растителност. Вещите лица подробно са анализирали данните от проверките за всички парцели и са намерили за правилни изводите на административния орган относно определените като недопустими площи на касатора.</w:t>
        <w:tab/>
        <w:br/>
        <w:tab/>
        <w:t xml:space="preserve">АС - Пловдив е приел за установено, че оспореният акт е издаден от компетентен орган, в предвидената от закона форма, без допуснати съществени нарушения на административно производствените правила и при съобразяване с материалния закон. Въз основа на представените по делото доказателства и заключението на комплексната експертиза, първоинстанционният съд е приел от фактическа и правна страна, че спорните площи не са допустими за подпомагане според изискванията на Наредба № 2/2018 г., цитирани по-горе.</w:t>
        <w:tab/>
        <w:br/>
        <w:tab/>
        <w:t xml:space="preserve">Решението на АС - Пловдив е валидно, допустимо и правилно. Мотивите на съда се споделят от касационната инстанция, която препраща към тях на основание чл. 221, ал. 2, предл. второ от АПК.</w:t>
        <w:tab/>
        <w:br/>
        <w:tab/>
        <w:t xml:space="preserve">Административният орган е изпълнил процедурата по чл. 33а, ал. 1 от ЗПЗП в относимата му към случая редакция (изм. - ДВ, бр. 58 от 2017 г., в сила от 18.07.2017 г.), съгласно който МЗХГ (МЗ) създава в системата за идентификация на земеделските парцели специализиран слой "Площи, допустими за подпомагане", който включва площите, допустими за подпомагане в рамките на всеки физически блок, въз основа на критериите, определени в наредбата по чл. 40. Съгласно чл. 33а, ал. 2 от ЗПЗП, в относимата му редакция (изм. - ДВ, бр. 103 от 2020 г., в сила от 04.12.2020 г.) данните в СИЗП, които се отнасят до физическите блокове и обхвата на специализирания слой „Площи допустими за подпомагане“, се одобряват със заповед на министъра на земеделието, храните и горите по ред, определен в наредбата по чл. 30, ал. 6. Съобразно чл. 16г, ал. 1 - 4 от Наредба № 105/2006 г., след проверка на получените възражения и отстраняване на установени непълноти и грешки МЗ изготвя окончателен специализиран слой "Физически блокове". Проверката се извършва чрез преглед на коректността на: 1. извършената дешифрация, когато съответните площи попадат под актуално за годината заснемане; 2. извършената теренна проверка и нанасянето на констатациите от нея в базата данни на СИЗП, когато съответните физически блокове са определени за теренна проверка. Резултатите от извършените проверки на възраженията се публикуват чрез системата по чл. 1, ал. 1, т. 6. В процесния случай недопустимостта на част от площите е установена чрез теренни проверки от МЗ, извършени от експерт на ОСЗ – Хисаря към ОДЗ-Пловдив, по реда на чл. 15, ал. 2, т. 2 от Наредба № 105/2006 г., съгласно който цифровите, географски и атрибутивни данни за референтни парцели, физически блокове, слой „ПДП“ се обновяват ежегодно с цел отразяване на реалното състояние и ползване на площите чрез отразяване на резултати и констатации от специализирани теренни проверки на референтни парцели по чл. 33а, ал. 2 от ЗПЗП.</w:t>
        <w:tab/>
        <w:br/>
        <w:tab/>
        <w:t xml:space="preserve">Касационните възражения се опровергават от доказателствата по делото и заключението по приетата комплексна съдебно-техническа и агрономическа експертиза. Касаторът е имал възможността да направи доказателствени искания и да възрази в съдебно заседание или писмено срещу експертното заключение, но не е го е направил в установения срок. В съдебното заседание на 14.09.2023 г., на което са изслушани вещите лица, не е присъствал касаторът или негов представител. Оспорването на заключението едва с писмените бележки и/или пред касационната инстанция възпрепятства насрещната страна своевременно и адекватно да реализира защитата си.</w:t>
        <w:tab/>
        <w:br/>
        <w:tab/>
        <w:t xml:space="preserve">По изложените съображения, първоинстанционното решение като валидно, допустимо и правилно следва да бъде оставено в сила.</w:t>
        <w:tab/>
        <w:br/>
        <w:tab/>
        <w:t xml:space="preserve">С оглед изхода на делото на ответника по касация следва да се присъдят разноски за касационната инстанция в размер на 100 лева за юрисконсултско възнаграждение.</w:t>
        <w:tab/>
        <w:br/>
        <w:tab/>
        <w:t xml:space="preserve">Предвид горното, Върховният административен съд, състав на пето отделение,</w:t>
        <w:tab/>
        <w:br/>
        <w:tab/>
        <w:t xml:space="preserve">РЕШИ:</w:t>
        <w:tab/>
        <w:br/>
        <w:tab/>
        <w:t xml:space="preserve">ОСТАВЯ В СИЛА решение № 1834/26.10.2023 г., постановено по адм. дело № 580/2023 г. по описа на Административен съд – Пловдив.</w:t>
        <w:tab/>
        <w:br/>
        <w:tab/>
        <w:t xml:space="preserve">ОСЪЖДА Й. Чакъров да заплати на Министерство на земеделието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