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№5405/30.04.2024 по адм. д. №185/2024 на ВАС, IV о., докладвано от съдия Мария Радева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5405 София, 30.04.2024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март две хиляди двадесет и четвърта година в състав: Председател: КРЕМЕНА ХАРАЛАНОВА Членове: МИРА РАЙЧЕВАМАРИЯ РАДЕВА при секретар Ирена Асенова и с участието на прокурора Десислава Пиронева изслуша докладваното от съдията Мария Радева по административно дело № 185/2024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И. Миткова, чрез процесуалния си представител адв. Е. Тончева, срещу решение №792 от 27.10.2023г., постановено по адм. дело №1235/2022г. на Административен съд – Хасково. В жалбата са релевирани доводи за неправилност на решението, като постановено при допуснати нарушения на съдопроизводствените правила, противоречие с материалния закон и необоснованост – касационни основания по чл. 209, т. 3 АПК, по които се претендира отмяната му и постановяване на ново решение, с който да бъде отменен оспорения административен акт, алтернативно да бъде върнато делото за разглеждане от друг състав на Административен съд – Хасково. С жалбата е направено искане за прогласяване на нищожност на разпоредбата на чл. 104, ал.4, т. 4, предложение първо от Наредбата за придобиване, управление и разпореждане с общинско имущество и т. 34 от утвърдените конкурсни условия. Претендира присъждане на разноски за две съдебни инстанции.</w:t>
        <w:tab/>
        <w:br/>
        <w:tab/>
        <w:t xml:space="preserve">Ответникът – Кметът на община Ивайловград, не изразява становище по касационната жалба.</w:t>
        <w:tab/>
        <w:br/>
        <w:tab/>
        <w:t xml:space="preserve">Ответникът – Г. Гинев, не изразява становище по касационната жалба.</w:t>
        <w:tab/>
        <w:br/>
        <w:tab/>
        <w:t xml:space="preserve">Ответникът – Г. Георгиев, не изразява становище по касационната жалба.</w:t>
        <w:tab/>
        <w:br/>
        <w:tab/>
        <w:t xml:space="preserve">Ответникът – М. Петкова, не изразява становище по касационната жалба.</w:t>
        <w:tab/>
        <w:br/>
        <w:tab/>
        <w:t xml:space="preserve">Ответникът – М. Хусков, не изразява становище по касационната жалба.</w:t>
        <w:tab/>
        <w:br/>
        <w:tab/>
        <w:t xml:space="preserve">Ответникът – В. Маринов, не изразява становище по касационната жалба.</w:t>
        <w:tab/>
        <w:br/>
        <w:tab/>
        <w:t xml:space="preserve">Ответникът – „Агри и Бранди“ЕООД, не изразява становище по касационната жалба.</w:t>
        <w:tab/>
        <w:br/>
        <w:tab/>
        <w:t xml:space="preserve">Представителят на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 приема касационната жалба за допустима, като подадена от легитимирано лице, в срока по чл. 211, ал. 1 АПК, а разгледана по същество - за неоснователна, по следните съображения:</w:t>
        <w:tab/>
        <w:br/>
        <w:tab/>
        <w:t xml:space="preserve">Производството пред първоинстанционния съд е образувано по жалбата на И. Миткова, против заповед №489/09.12.2022г. на кмета на Община Ивайловград, с която е утвърдено класирането на кандидатите за участие в публично оповестения конкурс със заповед №430/09.11.2022г. на кмета на община Ивайловград за отдаване под наем за срок от 10 стопански години, считано от 2022/2023г. на земеделски земи от Общински поземлен фонд в землището на [населено място], с [ЕКАТТЕ], съгласно Протокол №8 от 08.12.2022г. на Комисията при Община Ивайловград, както и срещу издадени от кмета на Община Ивайловград заповед №499/09.12.2022г., в частта и по т.1 и т. 6; заповед №500/09.12.2022г., в частта и по т.1, т.2, т.3, т.4, т.5, т. 6, т. 18 и т. 20; заповед №502/09.12.2022г., в частта и по т.4; заповед №503/09.12.2022г., в частта и по т.1, т. 3 и т. 6; заповед №504/09.12.2022г., в частта и по т.1; заповед №505/09.12.2022г., в частта и по т.1, т. 2, т. 4, т. 5, т.7, т. 8 и т.10, с които заповеди се определят съответно Г. Гинев, Г. Георгиев, М. Петкова, М. Хусков, В. Маринов и „Агри и Бранди“ ЕООД за спечелили публично оповестен със заповед №430/09.11.2022г. на кмета на община Ивайловград конкурс, за конкретно посочените в тези точки поземлени имоти със съответните идентификатори и номер по предходен план, в землището на [населено място], [ЕКАТТЕ].</w:t>
        <w:tab/>
        <w:br/>
        <w:tab/>
        <w:t xml:space="preserve">Установено е по преписката, че със заповед № 430 от 09.11.2022г. кмета на община Ивайловград е открил процедура по провеждане на публично оповестен конкурс за отдаване под наем за срок от 10 стопански години, считано от 2022/2023г. на свободни общински недвижими имоти, в землищата на изброените села, в това число [населено място], както и че са определени условията за провеждане на конкурса. Със същата заповед е утвърдена конкурсните условия и приложенията към тях.</w:t>
        <w:tab/>
        <w:br/>
        <w:tab/>
        <w:t xml:space="preserve">От доказателствата по делото е видно, че И. Миткова е подала документи за участие в конкурса в предвидения срок, по отношение на земеделски земи от Общинския поземлен фонд намиращи се в землището на [населено място].</w:t>
        <w:tab/>
        <w:br/>
        <w:tab/>
        <w:t xml:space="preserve">Със своя заповед №459/25.11.2022г. кмета на община Ивайловград е определил комисия, която да проведе насрочения конкурс на 25.11.2022г. Видно от представения Протокол №8/08.12.2022г. е посочено, че на 25.11.2022г. комисията е провела публичен конкурс за отдаване под наем на свободни общински недвижими имоти – земеделски земи. Същата е пристъпила към отваряне на пликовете с надпис „Документи за допустимост“ по реда на входирането им в деловодството на община Ивайловград и е допуснала до участие в конкурса и разглеждане на заявление-оферта на единадесетте участника, в това число и И.Миткова. Комисията е пристъпила към отваряне на пликовете с ценово предложение, като след оповестяване на офертите на кандидатите, откритата част на заседанието е закрита и е оповестено, че работата на комисията ще продължи в закрито заседание и ще приключи съгласно пункт VI, т. 33 от конкурсните условия. В протокола е било направено отбелязване, че поради забавяне на изискана информация за длъжници към НАП – Хасково, комисията се е събрала на 08.12.2022г. за да продължи работата си. Преди да предприеме действия по оценяване и класиране, при извършена проверка на истинността на декларираните от участниците данни е констатирано, че И.Миткова е свързано лице по смисъла на 1 от Търговския закон с лицето Т. Митков, което има задължения към общината. Същият е син на Миткова. Сочи се, че съгласно чл. 104, ал.4, т. 4, предл. 1от Наредбата ПУРОИ и т. 34 от утвърдените конкурсни условия, комисията отстранява кандидат, който има качеството на „свързано лице“ по смисъла на ТЗ, с лице което има задължение към общината. В раздел I от протокола, комисията е вписала отстранените участници, като по отношение на И.Миткова е посочено, че се отстранява от участие в конкурса на основание чл. 104, ал.4, т. 4, предл. 1 от Наредбата ПУРОИ и т. 34 от утвърдените конкурсни условия, поради обстоятелството, че от извършената служебна проверка на истинността на декларираните данни, за същия се установило, че е „свързано лице“ по смисъла на ТЗ с лице, което има задължения към Община Ивайловград. Протоколът е надлежно подписан от председателя и членовете на комисията и е утвърден от кмета на община Ивайловград. Последвало е издаване на заповед №489/09.12.2022г., с която се утвърждава класирането на кандидатите за участие в публично оповестения конкурс, както и издаване на заповед №499/09.12.2022г; заповед №529/12.12.2022г заповед №500/09.12.2022г.; заповед №501/09.12.2022г заповед №502/09.12.2022г; заповед №503/09.12.2022г.; заповед №504/09.12.2022г. и заповед №505/09.12.2022г., с които са определени посочените лица за спечелили публично оповестения конкурс. Представен е протокол 09.12.2022г. за обявяване.</w:t>
        <w:tab/>
        <w:br/>
        <w:tab/>
        <w:t xml:space="preserve">За да отхвърли жалбата, Административен съд - Хасково е приел, че оспорените заповеди са издадени от компетентен орган, в предвидената от закона форма и при спазване на реквизитите на съдържанието, регламентирани в чл. 59, ал. 2 от АПК, както и при спазване на административнопроизводствените правила. Съдът е приел за спорен въпроса относно обстоятелството, дали И.Миткова законосъобразно е отстранена от участие в конкурса.</w:t>
        <w:tab/>
        <w:br/>
        <w:tab/>
        <w:t xml:space="preserve">При извършен анализ на относимите разпоредби и съпоставяйки ги с доказателствата съдът е установил, че И.Миткова и синът й Т. Митков са „свързани лица“ по смисъла на 1, ал.1, т. 1 от ТЗ. От представената по делото справка за неплатени задължения е видно, че същия е имал задължения към Община Ивайловград за данък за недвижими имоти и движима собственост. Безспорно е установено, че към посочения момент е налице основанието предвидено в чл. 104, ал.4, т. 4 от Наредба за ПУРОИ за недопускане на кандидата Миткова до оценяване и класиране на ценовите оферти.</w:t>
        <w:tab/>
        <w:br/>
        <w:tab/>
        <w:t xml:space="preserve">На последно място съда е приел, че възражението относно участието на „Агри и Бранди“ ЕООД в конкурса не следва да бъде обсъждано, тъй като тези обстоятелства са неотносими към спорния въпрос, отнасящ се до това дали И.Миткова е законосъобразно отстранена от участие в конкурса.</w:t>
        <w:tab/>
        <w:br/>
        <w:tab/>
        <w:t xml:space="preserve">Така постановеното решение е правилно.</w:t>
        <w:tab/>
        <w:br/>
        <w:tab/>
        <w:t xml:space="preserve">При извършената служебна проверка по реда на чл. 218 АПК не се установяват нарушения, съставляващи основания за отмяна на решението. Неоснователно е твърдението в касационната жалба за допуснато от съда съществено нарушение на съдопроизводствените правила. Видно от мотивите на решението съдът е спазил задължението си по чл. 168, ал. 1 АПК и е извършил проверка на оспорения акт спрямо визираните в чл. 146 АПК основания за оспорване. Посочил е, че актът е издаден от компетентен орган, в исканата от закона форма, при правилно приложение на материалния закон и при липса на нарушения на административнопроизводствените правила.</w:t>
        <w:tab/>
        <w:br/>
        <w:tab/>
        <w:t xml:space="preserve">Несъстоятелно е твърдението на касационния жалбоподател за допуснато нарушение на съдопроизводствените правила, изразяващо се в недопускане на оспорване по чл. 193 от ГПК. Съгласно чл. 193 ГПК, приложима в административния процес на основание чл. 144 АПК, заинтересованата страна може да оспори истинността на документ най-късно с отговора на съдопроизводственото действие, с което той е представен, а когато документът е представен в съдебно заседание - най-късно до края на заседанието. С протокол от проведено публично заседание на 29.09.2023г., съдът е оставил без уважение направеното от процесуалния представител на И.Миткова доказателствено искане да му бъде дадена възможност да се запознае с представените доказателства и евентуално да обоснове искане по чл. 193 от ГПК. Така представените доказателства, чието евентуално оспорване би се претендирало са депозирани в съда от административния орган, в изпълнение на задължението му за попълване на административната преписка, при което процесуално действие не е изискан нарочен отговор от страна на жалбоподателя. Ето защо оспорването на истинността им следва да се стори до края на първото съдебно заседание по което са представени с оглед предвидения преклузивен срок по чл. 193 от ГПК, а не да се предоставя допълнителна възможност за това. Също така искането следва да е мотивирано, а видно от протокола това не е сторено, поради което обосновано административния съд не е открил производство по реда на чл. 193 от ГПК. Изложените в касационната жалба доводи по отношение на евентуална нищожност на решение №83 от 19.09.2022г. на Общински съвет - Ивайловград, не следва да се разглеждат, тъй като представляват по своята същност излагане на мотиви за допускане на производство по чл. 193 от ГПК, което в настоящото производство не е допустимо.</w:t>
        <w:tab/>
        <w:br/>
        <w:tab/>
        <w:t xml:space="preserve">Неоснователен е довода на касационния жалбоподател, че И.Миткова е била неправилно отстранена от конкурса. Съставът споделя изцяло мотивите на административния съд, обусловили извода му, че И.Миткова е била законосъобразно отстранена от участие в конкурса, които намира за ненужно да възпроизвежда в настоящото решение и към които препраща на основание чл. 221, ал. 2, изр. второ АПК.</w:t>
        <w:tab/>
        <w:br/>
        <w:tab/>
        <w:t xml:space="preserve">Съобразно чл. 24а, ал. 5 от ЗСПЗЗ в относимата разпоредба отдаването на земите от общинския поземлен фонд, с изключение на пасищата, мерите и ливадите по ал. 6, т. 4, под наем или аренда се извършва чрез търг или конкурс при условия и по ред, определени от общинския съвет. Въз основа на резултатите от проведения търг или конкурс се сключва договор за наем или аренда. Срокът на договора за наем не може да бъде по-дълъг от 10 години. Редът за провеждане на публичния конкурс е уреден в глава пета от Наредбата, която регламентира провеждането на публични търгове и конкурси, а в раздел трети се съдържа реда за обявяване и провеждане на публично оповестени конкурси. На свой ред административния съдът е проверил обосноваването и прилагането на разпоредбите от нея. Със заповед №430/09.11.2022г. кмета на Община Ивайловград е открил процедура по провеждане на публично оповестен конкурс за отдаване под наем за срок от 10 години на свободни общински недвижими имоти и е утвърдил конкурсните условия за провеждане на публично оповестен конкурс. В т. 16.1.3 от Раздел III. „Условия за участие в конкурса“от конкурсните условия е посочено, че кандидатите за участие в конкурса представят задължително декларация, че участникът не е длъжник по договор с Община Ивайловград или съответната община по постоянен адрес – за физически лица или адрес на управление – за юридически лица, няма неизплатени суми или неизпълнени задължения към общината, общински или държавни органи и не е страна по съдебни дела за такива задължения, както и че не е владял/държал и не владее/държи общински или държавен имот без правно основание. На така въведеното условие е утвърдена декларация Приложение №4, в която всеки кандидат следва да попълни и да посочи дали е свързано лица по смисъла на 1 от Търговския закон. В т. 28 от раздел VI. „Провеждане на конкурса“ от Конкурсните условия са посочени условията, поради които не се допускат до участие в конкурса оферти, а с т. 34 от Конкурсните условия е предвидена възможността конкурсната комисия да извърши проверка на декларираните от участниците обстоятелства. Видно от доказателствата по делото за участие в конкурса са постъпили 11 броя конкурсни документи. И.Миткова е подала заявление за участие /следва да се отбележи, че върху плика с документи за допустимост освен имената на И.Миткова са вписани и имената на Т. Митков л.177 от делото/ в публично оповестения конкурс, като изрично е посочила, в заявлението си, че е запозната с предмета на конкурса, със състоянието на имотите, както и с конкурсната документация и изискванията и условията към кандидатите. С протокол №8/08.12.2022г. на конкурсната комисия са допуснати до участие всички кандидати, но след извършена проверка за истинността на декларираните от участниците данни, комисията е установила, че И.Миткова е свързано лице по смисъла на 1 от ТЗ с Т. Митков, което има задължение към Община Ивайловград. Конкурсната комисия се е позовала на справка от 01.12.2022г., поради което на основание чл. 104, ал. 4, т. 4 от Наредбата и т. 34 от утвърдените конкурсни условия е отстранена от участие. С разпоредбата на чл. 104, ал.4, т. 4 от Наредбата е предвидено, че не се допуска кандидат до оценяване и класиране на ценовите оферти, който имат качеството на "свързано лице" по смисъла на Търговския закон с лице, което има неизплатени суми или неизпълнени задължения към община Ивайловград. Следователно безспорно се установява, че И.Миткова и Т.Митков са свързани лица по смисъла на 1, ал.1, т.1 от ТЗ, тъй като последния е син на заявителката, както и че съгласно представената в допълнение справка е видно, че същия има неплатени задължения към Община Ивайловград, поради което е правилен извода на административния съд, че е налице основанието предвидено в чл. 104, ал. 4, т. 4 от Наредбата и И.Миткова отстранена от участие в конкурса.</w:t>
        <w:tab/>
        <w:br/>
        <w:tab/>
        <w:t xml:space="preserve">На следващо място е ирелевантен довода на касационния жалбоподател, че е била отстранена неправилно, тъй като отговаряла на разпоредбата на чл.47в от ППЗСПЗЗ. Видно от утвърдените конкурсни условия, в т.16.1 от раздел III. „Условия за участие в конкурса“ изрично са посочени документите за участие, като в случая не е посочено, че участниците следва да отговарят и на условията по чл. 47в от ППЗСПЗЗ.</w:t>
        <w:tab/>
        <w:br/>
        <w:tab/>
        <w:t xml:space="preserve">Настоящият съдебен състав приема за правилен извода на административния съд, че заповедите са мотивирани, тъй като в тях се съдържат както правни, така и фактически основания за издаването им, в това число и с препращане към протокола на комисията по провеждане на конкурса, както и че не са допуснати нарушения на административнопроизводствените правила. По така релевираните доводи, съставът споделя ясните мотиви на административния съд, изложени в атакуваното решение, които намира за ненужно да възпроизвежда и към които препраща на основание чл. 221, ал. 2, изр. второ АПК.</w:t>
        <w:tab/>
        <w:br/>
        <w:tab/>
        <w:t xml:space="preserve">Наведените в касационната жалба доводи относно неправилност на разпоредбата на чл. 104, ал.4, т.4 от Наредбата, е недопустимо да бъдат обсъждани в настоящото производство, тъй като е предвиден друг ред за оспорване.</w:t>
        <w:tab/>
        <w:br/>
        <w:tab/>
        <w:t xml:space="preserve">По тези съображения, настоящият състав на Върховния административен съд, четвърто отделение приема, че не са налице твърдените основания за отмяна на обжалваното решение и същото като валидно, допустимо и правилно следва да бъде оставено в сила.</w:t>
        <w:tab/>
        <w:br/>
        <w:tab/>
        <w:t xml:space="preserve">Предвид изхода от спора разноски на касатора не се дължат. Такива не са поискани от ответниците, поради което съдът не присъжда разноски с настоящото решение.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 792/27.10.2023 г., постановено по адм. дело № 1235/2022 г. на Административен съд-Хасково.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КРЕМЕНА ХАРАЛАНОВА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МИРА РАЙЧЕВА/п/ МАРИЯ РАДЕВА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