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№4409/01.10.2025 по гр. д. №3524/2024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4409</w:t>
        <w:tab/>
        <w:br/>
        <w:tab/>
        <w:t xml:space="preserve"/>
        <w:tab/>
        <w:br/>
        <w:tab/>
        <w:t xml:space="preserve"> София,01.10.2025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осемнадесети септември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разгледа докладваното от съдия Генчева гр. д. № 3524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чл.248 ГПК.</w:t>
        <w:tab/>
        <w:br/>
        <w:tab/>
        <w:t xml:space="preserve"/>
        <w:tab/>
        <w:br/>
        <w:tab/>
        <w:t xml:space="preserve">Образувано е по молба вх. № 10190 от 02.06.2025 г. на „Палено“ ЕООД за изменение на определение № 2658 от 27.05.2025 г. по настоящото дело в частта за разноските. Молителят поддържа, че е осъден да заплати разноски по делото в нарушение на чл.78, ал.10 ГПК. </w:t>
        <w:tab/>
        <w:br/>
        <w:tab/>
        <w:t xml:space="preserve"/>
        <w:tab/>
        <w:br/>
        <w:tab/>
        <w:t xml:space="preserve">Ответникът в производството – Столична община, оспорва молбата. Счита, че тя е неоснователна. Позовава се на разпоредбата на чл.78, ал.8 ГПК, както и на обстоятелството, че съдът е присъдил минималния размер на дължимото юрисконсултско възнаграждение. 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счита молбата за процесуално допустима, тъй като е подадена в законния едномесечен срок. </w:t>
        <w:tab/>
        <w:br/>
        <w:tab/>
        <w:t xml:space="preserve"/>
        <w:tab/>
        <w:br/>
        <w:tab/>
        <w:t xml:space="preserve">Разгледана по същество, молбата е основателна.</w:t>
        <w:tab/>
        <w:br/>
        <w:tab/>
        <w:t xml:space="preserve"/>
        <w:tab/>
        <w:br/>
        <w:tab/>
        <w:t xml:space="preserve">Производството по настоящото гр. д. № 3524/2024 г. е образувано по касационна жалба на „Палено“ ЕООД срещу решение от 17.05.2024 г. по в. гр. д. № 8351/2024 г. на Софийски градски съд, с което след отмяна на първоинстанционното решение е уважен предявеният от Г. А. Т. Г. и Т. И. Г. срещу „Палено“ ЕООД положителен установителен иск за собственост върху ПИ с идентификатор [№] по КККР на [населено място], (бивш имот с план. N 18, кв. 219, кадастрален лист 336), съставляващ реална част от УПИ [№], 18 от кв. 219, м. „Центъра“ по регулационен план на [населено място], одобрен със заповед РД-50-1168/13.12.1995 г. </w:t>
        <w:tab/>
        <w:br/>
        <w:tab/>
        <w:t xml:space="preserve"/>
        <w:tab/>
        <w:br/>
        <w:tab/>
        <w:t xml:space="preserve"> С определение по чл.288 ГПК № 2658 от 27.05.2025 г. съставът на ВКС не е допуснал касационно обжалване на въззивното определение. Осъдил е касатора „Палено“ ЕООД да заплати на третото лице-помагач Столична община юрисконсултско възнаграждение в размер на 300 лв. </w:t>
        <w:tab/>
        <w:br/>
        <w:tab/>
        <w:t xml:space="preserve"/>
        <w:tab/>
        <w:br/>
        <w:tab/>
        <w:t xml:space="preserve">Определението по чл.288 ГПК е неправилно в частта за разноските, тъй като според чл.78, ал.10 ГПК на третото лице-помагач не се дължат разноски. Налице е основанието по чл.248 ГПК за изменение на това определение и постановяване на отказ за присъждане на разноски на третото лице. Разпоредбата на чл.78, ал.8 ГПК, на която се позовава това лице, е неприложима в случаите, обхванати от приложното поле на чл.78, ал.10 ГПК, когато юридическото лице, защитавано от юрисконсулт, има качеството на трето лице-помагач в процеса.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ИЗМЕНЯ на основание чл.248 ГПК определение № 2658 от 27.05.2025 г. по гр. д. № 3524/2024 г. на ВКС, I-во г. о., в частта, с която „Палено“ ЕООД е осъдено да заплати на Столична община сумата от 300 лв. юрисконсултско възнаграждение, като вместо това</w:t>
        <w:tab/>
        <w:br/>
        <w:tab/>
        <w:t xml:space="preserve"/>
        <w:tab/>
        <w:br/>
        <w:tab/>
        <w:t xml:space="preserve">ОСТАВЯ БЕЗ УВАЖЕНИЕ молбата на третото лице-помагач Столична община за присъждане на юрисконсултско възнаграждение.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