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№2824/04.10.2023 по ч.гр.д. №3458/2023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2824</w:t>
        <w:tab/>
        <w:br/>
        <w:tab/>
        <w:t xml:space="preserve"/>
        <w:tab/>
        <w:br/>
        <w:tab/>
        <w:t xml:space="preserve">гр. София, 04.10.2023 г.В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 като изслуша докладваното от съдията Първанова ч. гр. дело № 3458/2023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вх. № 9142/20.04.2023 г. на „Люлин строй 2008“ ЕООД, срещу разпореждане от 03.04.2023 г. по в. гр. д. № 3575/2020 г. на Софийски апелативен съд. С него е оставена без уважение молба вх. № 7372/29.03.2023 г. за издаване на изпълнителен лист срещу С. П. В. за предаване на владението на основание чл. 108 ЗС на апартамент № 12, находящ се в [населено място], ж. к. „Л. VI м. р.“, [улица], етаж 4, [жилищен адрес] със застроена площ с идеални части от 80,88 кв. м., заедно с мазе № 10 с полезна площ от 2.03 кв. м., заедно с 1,461% ид. ч. от общите части на сградата, който апартамент представлява самостоятелен обект в сграда с идентификатор ***** в [населено място] по КККР, одобрени със заповед РД-18-14/06.03.2009 г. на изпълнителния директор на АГКК, въз основа на невлязлото в сила решение на въззивната инстанция по същото дело.</w:t>
        <w:tab/>
        <w:br/>
        <w:tab/>
        <w:t xml:space="preserve"/>
        <w:tab/>
        <w:br/>
        <w:tab/>
        <w:t xml:space="preserve"> В частната жалба се правят оплаквания за незаконосъобразност и неправилност на определението. Жалбоподателят излага твърдения, че съгласно разпоредбата на чл. 404, т. 1, предл. 2 ГПК осъдителните решения на въззивните съдилища, макар и невлезли в сила, са изпълнително основание, въз основа на което следва да бъде издаден изпълнителен лист.</w:t>
        <w:tab/>
        <w:br/>
        <w:tab/>
        <w:t xml:space="preserve"/>
        <w:tab/>
        <w:br/>
        <w:tab/>
        <w:t xml:space="preserve"> Върховният касационен съд, състав на Второ гражданско отделение намира следното: </w:t>
        <w:tab/>
        <w:br/>
        <w:tab/>
        <w:t xml:space="preserve"/>
        <w:tab/>
        <w:br/>
        <w:tab/>
        <w:t xml:space="preserve"> Частната жалба е подадена в срока по чл. 407, ал. 1 ГПК, от надлежна страна и срещу подлежащ на обжалване съдебен акт съгласно чл. 274, ал. 2, изр. 1 от ГПК, поради което е процесуално допустима. </w:t>
        <w:tab/>
        <w:br/>
        <w:tab/>
        <w:t xml:space="preserve"/>
        <w:tab/>
        <w:br/>
        <w:tab/>
        <w:t xml:space="preserve"> Разгледана по същество, частната жалба е основателна.</w:t>
        <w:tab/>
        <w:br/>
        <w:tab/>
        <w:t xml:space="preserve"/>
        <w:tab/>
        <w:br/>
        <w:tab/>
        <w:t xml:space="preserve"> С обжалваното разпореждане e прието, че молба на „Люлин строй 2008“ ЕООД следва да бъде оставена без уважение, тъй като срещу въззивното решение № 1331 от 08.11.2022 г. по гр. д. № 3575/2020 г. е подадена касационна жалба от ответника по делото С. П. В.. Въззивното решение не подлежи на предварително изпълнение. </w:t>
        <w:tab/>
        <w:br/>
        <w:tab/>
        <w:t xml:space="preserve"/>
        <w:tab/>
        <w:br/>
        <w:tab/>
        <w:t xml:space="preserve"> Обжалваното разпореждане е неправилно, поради което следва да бъде отменено. </w:t>
        <w:tab/>
        <w:br/>
        <w:tab/>
        <w:t xml:space="preserve"/>
        <w:tab/>
        <w:br/>
        <w:tab/>
        <w:t xml:space="preserve"> По предявения от „Люлин строй 2008“ ЕООД иск за собственост по чл. 108 ЗС срещу С. П. В. е постановено решение № 3725/22.05.2019 г. по гр. д. № 2681/2018 г. на Софийски градски съд, поправено с решение № 3371/05.06.2020 г. и решение № 4607/29.07.2020 г., потвърдено с решение 1331 от 09.11.2022 г. по гр. д. 3575/2020 г. на Софийски апелативен съд, с което е прието за установено, че ищецът е собственик на процесния имот и ответникът е осъден да предаде владението му. </w:t>
        <w:tab/>
        <w:br/>
        <w:tab/>
        <w:t xml:space="preserve"/>
        <w:tab/>
        <w:br/>
        <w:tab/>
        <w:t xml:space="preserve"> Съгласно правилото на чл. 404, т. 1, предл. 2 ГПК, на принудително изпълнение подлежат невлезлите в сила осъдителни решения на въззивните съдилища. Именно такъв е и настоящият случай. Следва да се посочи, че разпоредбата на чл. 243, ал. 2 ГПК урежда случаите, в които невлезлите в сила осъдителни въззивни решения не подлежат на принудително изпълнение. Тя е специална и предвижда недопустимост на предварителното изпълнение срещу изчерпателно изброен кръг правни субекти - държавата, държавните учреждения и лечебните заведения по чл. 5, ал. 1 от Закона за лечебните заведения /центровете за спешна медицинска помощ, центровете за трансфузионна хематология, лечебните заведения за стационарна психиатрична помощ, центровете за комплексно обслужване на деца с увреждания и хронични заболявания и лечебните заведения към Министерския съвет, Министерството на здравеопазването, Министерството на отбраната, Министерството на вътрешните работи, Министерството на правосъдието и Министерството на транспорта, информационните технологии и съобщенията/. Ответникът С. В. не е субект, който се ползва със закрилата на чл. 243, ал. 2 ГПК. Неправилен е и изводът на съда за неоснователност на молбата за издаване на изпълнителен лист поради наличието на подадена от ответницата касационна жалба срещу решението. В тази връзка следва да се посочи, че съгласно изричната разпоредба на чл. 282, ал. 1 ГПК подаването на касационна жалба не спира изпълнението на въззивното решение. Не се касае за допускане на предварително изпълнение на въззивното решение, в каквато насока е приетото от съда в обжалваното разпореждане. Предвид изложеното, извършеният отказ да бъде издаден изпълнителен лист въз основа на невлязлото в сила осъдително въззивно решение следва да бъде отменен като незаконосъобразен.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ОТМЕНЯ разпореждане от 03.04.2023 г. по в. гр. д. № 3575/2020 г. на Апелативен съд – София и постановява :</w:t>
        <w:tab/>
        <w:br/>
        <w:tab/>
        <w:t xml:space="preserve"/>
        <w:tab/>
        <w:br/>
        <w:tab/>
        <w:t xml:space="preserve"> ДА СЕ ИЗДАДЕ на основание чл. 404, ал. 1, предл. 2 ГПК изпълнителен лист в полза на „Люлин строй 2008“ ЕООД, ЕИК 200156275 срещу С. П. В., ЕГН [ЕГН], с постоянен адрес [населено място], [улица] за предаване на владението на апартамент № 12, находящ се в [населено място], ж. к. „Л. VI м. р.“, [улица]етаж 4, [жилищен адрес] със застроена площ с идеални части от 80,88 кв. м., заедно с мазе № 10 с полезна площ от 2.03 кв. м., заедно с 1,461% ид. ч. от общите части на сградата, който апартамент представлява самостоятелен обект в сграда с идентификатор ***** в [населено място] по КККР, одобрени със заповед РД-18-14/06.03.2009 г. на изпълнителния директор на АГКК.</w:t>
        <w:tab/>
        <w:br/>
        <w:tab/>
        <w:t xml:space="preserve"/>
        <w:tab/>
        <w:br/>
        <w:tab/>
        <w:t xml:space="preserve"> ИЗПРАЩА делото на Апелативен съд – София за издаване на изпълнителен лист и администриране на подадената касационна жалба вх. № 6694/22.03.2023 г.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