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№2750/01.10.2025 по ч. търг. д. №237/2025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2750 [населено място],01.10.2025г.</w:t>
        <w:tab/>
        <w:br/>
        <w:tab/>
        <w:t xml:space="preserve"/>
        <w:tab/>
        <w:br/>
        <w:tab/>
        <w:t xml:space="preserve"> В И М Е Т О Н А Н А Р О Д АВЪРХОВЕН КАСАЦИОНЕН СЪД на Република България, Търговска колегия, Първо отделение, в закрито заседание на първи септември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/>
        <w:tab/>
        <w:br/>
        <w:tab/>
        <w:t xml:space="preserve"> ЧЛЕНОВЕ: МАДЛЕНА ЖЕЛЕВА 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ч. т.д.№237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 от ГПК.</w:t>
        <w:tab/>
        <w:br/>
        <w:tab/>
        <w:t xml:space="preserve"/>
        <w:tab/>
        <w:br/>
        <w:tab/>
        <w:t xml:space="preserve"> Образувано е по молба на „Кетъринг инвест“ ООД, с която моли да се измени определение №1129 от 10.04.2025г. по ч. т.д.№237/2025г. на ВКС на РБ, ТК, І т. о., като бъде отменено в частта, с която дружеството е осъдено да заплати на С. А. Б. разноски за адвокатско възнаграждение за производството по частната жалба. Молителят поддържа, че единствената причина за отмяна на определението на Бургаски апелативен съд е представянето на доказателства, че жалбоподателят С. Б. има качество на взискател по изп. д.№20188040400217, като жалбоподателят е имал възможност да представи тези доказателства още пред апелативния съд. Счита, че единствено поведението на частния жалбоподател е станало повод за сезирането на Върховния касационен съд, поради което отговорност за направените от него разноски не следва да се носи от ответника по частната жалба. </w:t>
        <w:tab/>
        <w:br/>
        <w:tab/>
        <w:t xml:space="preserve"/>
        <w:tab/>
        <w:br/>
        <w:tab/>
        <w:t xml:space="preserve"> Ответникът по молбата С. А. Б. не изразява становище по същата. </w:t>
        <w:tab/>
        <w:br/>
        <w:tab/>
        <w:t xml:space="preserve"/>
        <w:tab/>
        <w:br/>
        <w:tab/>
        <w:t xml:space="preserve"> Върховният касационен съд, Търговска колегия, I отделение констатира следното:</w:t>
        <w:tab/>
        <w:br/>
        <w:tab/>
        <w:t xml:space="preserve"/>
        <w:tab/>
        <w:br/>
        <w:tab/>
        <w:t xml:space="preserve"> С определение №1129 от 10.04.2025г. по ч. т.д.№237/2025г. на ВКС на РБ, ТК, І т. о., е отменено определение №186 от 15.11.2024г. по в. т.д.№174/2024г. на Бургаски апелативен съд, с което е оставена без разглеждане подадената от С. А. Б. частна жалба с вх. №16499/24.09.2024г. против определение №802 от 02.09.2024г. по ч. т.д. №271/2024г. на Бургаски окръжен съд, с което в полза на „Кетъринг инвест“ ООД, [населено място], е допуснато обезпечение на бъдещ иск срещу „Елайнорен България“ ЕООД, [населено място], за обявяване за окончателен по реда на чл.19 ал.3 от ЗЗД на предварителен договор за покупко – продажба на недвижим имот, сключен между страните на 10.04.2023г., чрез налагане на обезпечителна мярка „спиране на изпълнението“ по изпълнително дело №20188040400217 по описа на ЧСИ Д. Н., рег.№804, с район на действие Бургаски окръжен съд, като делото е върнато на Бургаски апелативен съд за разглеждане на подадената от С. А. Б. частна жалба с вх.№16499/24.09.2024г. Със същото определение „Кетъринг инвест“ ООД е осъдено да заплати на С. А. Б. сумата 415 лева, разноски за производството пред ВКС.</w:t>
        <w:tab/>
        <w:br/>
        <w:tab/>
        <w:t xml:space="preserve"/>
        <w:tab/>
        <w:br/>
        <w:tab/>
        <w:t xml:space="preserve"> Молбата за изменение на определението е подадена в срока по чл. 248, ал.1 от ГПК и е допустима, но същата е неоснователна.</w:t>
        <w:tab/>
        <w:br/>
        <w:tab/>
        <w:t xml:space="preserve"/>
        <w:tab/>
        <w:br/>
        <w:tab/>
        <w:t xml:space="preserve"> Неоснователни са доводите на дружеството - молител, че не следва да понесе разноските за производството пред ВКС, доколкото неговото поведение не е станало повод за обжалване на определението на Бургаски апелативен съд. Дали с поведението си ответникът е станал повод за завеждане на делото е обстоятелство, което подлежи на преценка само в хипотезата на чл.78 ал.2 от ГПК, в исково производство, в което съдът се произнася с решение за уважаване на предявения пред него иск. Дори и да се възприеме тезата на жалбоподателя, че разпоредбата намира приложение и в производства по частни жалби, при които не се постановява решение по същество на спора, в случая не е налице и втората предпоставка по чл.78 ал.2 от ГПК за освобождаване на ответника от отговорността за разноски. Молителят не е изразил изрично становище за основателност на частната жалба на С. А. Б. срещу определението на Бургаски апелативен съд, а напротив, оспорил е същата като неоснователна. </w:t>
        <w:tab/>
        <w:br/>
        <w:tab/>
        <w:t xml:space="preserve"/>
        <w:tab/>
        <w:br/>
        <w:tab/>
        <w:t xml:space="preserve"> По изложените съображения молбата на „Кетъринг инвест“ ООД с правно основание чл.248 от ГПК за изменение на определение №1129 от 10.04.2025г. по ч. т.д.№237/2025г. на ВКС на РБ, ТК, І т. о., в частта за разноските, следва да бъде оставена без уважение.</w:t>
        <w:tab/>
        <w:br/>
        <w:tab/>
        <w:t xml:space="preserve"/>
        <w:tab/>
        <w:br/>
        <w:tab/>
        <w:t xml:space="preserve"> Мотивиран от горното, Върховният касационен съд,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молбата на „Кетъринг инвест“ ООД с правно основание чл.248 от ГПК за изменение на определение №1129 от 10.04.2025г. по ч. т.д.№237/2025г. на ВКС на РБ, ТК, І т. о., в частта за разноските.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