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№2920/12.03.2024 по адм. д. №349/2024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2920 София, 12.03.2024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февруари две хиляди и двадесет и четвърта година в състав: Председател: СТЕФКА КЕМАЛОВА Членове: СЛАВИНА ВЛАДОВАСВЕТЛОЗАР РАЧЕВ при секретар Антоанета Стоилова и с участието на прокурора Генади Георгиев изслуша докладваното от съдията Славина Владова по административно дело № 349/2024 г.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със Закона за държавния служител /ЗДСл/.</w:t>
        <w:tab/>
        <w:br/>
        <w:tab/>
        <w:t xml:space="preserve">Образувано е по касационна жалба на И. Славчов, чрез процесуалния му представител адв. Любенова – Нейкова, срещу решение № 639 от 18.10.2023г., постановено по адм. д. № 555/2023г. по описа на Административен съд /АС/ - гр. Монтана, с което е отхвърлена жалбата му против Заповед № ДС – 84 от 14.08.2023г. на Председателя на Народното събрание на Република България /НС на РБ/, с която на основание чл. 108 ал. 1 от ЗДСЛ и 15 от ПЗР на ЗДСл във връзка с чл. 8 ал. 5, ал. 6 и ал. 1 т. 10 от Правилника за организацията и дейността на Народното събрание /ПОДНС/ е прекратено служебното му правоотношение на длъжност „Главен секретар“, считано от 14.08.2023г. С решението жалбоподателят е осъден да заплати и разноските по делото.</w:t>
        <w:tab/>
        <w:br/>
        <w:tab/>
        <w:t xml:space="preserve">С касационната жалба се твърди неправилност на оспореното решение като постановено в противоречие със закона, при допуснати съществени нарушения на съдопроизводствените правила и поради необоснованост – отменителни основания по чл. 209 т. 3 АПК. Твърди, че е неправилен извода на съда за законосъобразност на заповедта, като напротив излага съображения, че в нея липсва правно основание за постановяването й, тъй като посочения чл. 108 ЗДСЛ не съдържа такова, а разписва формата на прекратяване на служебно правоотношение. Посочва и че такова основание не съдържат и другите посочени норми, а именно чл. 8 ал. 5, 6 и ал. 1 т. 10 и 15 ПРЗ на ПОДНС, тъй като освен това посочва, че е недопустимо с акт от по – нисша степен, какъвто е ПОДНС да се допълват или изменят на разпоредби от акт с по – висока степен, какъвто в случая е ЗДСл. Посочва и че служебното му правоотношение е възникнало преди приемането на ПОДНС от 02.05.2023г., включително преди изменението му с посочените като основание в заповедта норми на чл. 8 ал. 5, 6 и 1 т. 10 и 15 ПЗР на ПОДНС, приети ДВ бр. 63 от 25.07.2023г., като с възстановяването му на работа със заповед № ДС – 83 от 14.08.2023г. не е възникнало ново служебно правоотношение, като посочва, че в тази връзка неправилно в оспореното съдебно решение е прието, че ПОДНС, включително измененията му от 25.07.2023г. имат обратно действие, който извод противоречи и на решение № 7 от 25.05.2010г. по к. д. № 5/2010г. на Конституционния съд. Навежда съображения за неправилност на извода на съда, че 15 ПЗР на ПОДНС има обратно действие, като напротив твърди, че нормата като материално правна няма такова действие и не може да преурежда със задна дата вече възникнали правоотношения. Посочва и неправилност на изводите на съда с оглед приетото приложение на чл. 107 ал. 1 т. 7 ЗДСл, тъй като твърди, че с нея се урежда хипотезата, в която служител не отговаря на изискванията за заеманата длъжност към момента на назначаването му, а в случая тези предпоставки не са налице, тъй като жалбоподателят към момента на назначаването му е отговарял на изискванията за длъжността, като посочва, че изменението от ДВ бр. 63 от 25.07.2023г. на ПОДНС е направено по време на съществуването на длъжността му, като посочва, че въведените нови изисквания не са относими към него. Иска оспореното решение да бъде отменено и вместо него да бъде постановено друго, с което се отменя заповедта. Претендира разноски за двете инстанции.</w:t>
        <w:tab/>
        <w:br/>
        <w:tab/>
        <w:t xml:space="preserve">Ответникът по касационната Председателят на Народното събрание на Република България, чрез процесуалния си представител юрк. Серафимов, изразява становище за неоснователност на касационната жалба. Претендира разноски, включително юрисконсултско възнаграждение.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ал. 1 АПК, от надлежна страна, адресат на оспореното решение и срещу съдебен акт, подлежащ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оспореното решение АС – гр. Монтана е приел, че оспорената заповед е издадена от компетентен орган в рамките на предоставените му правомощия съгласно чл. 8 ал. 1 т. 10 и ал. 5 от ПОДНС и във връзка с представена заповед № АД – 49 – 350 – 05 - 94 от 11.08.2023г. на Председателя на НС, с което е определен заместник – председател на НС, който да замества председателя от 14.08.2023г. до 20.08.2023г. Приел е, че от доказателствата по делото е установено, а и не е спорно между страните, че жалбоподателят е бил възстановен на заеманата от него длъжност със заповед от 14.08.2023г. след отмяна на предходна заповед за прекратяване на служебното му правоотношение от съда. В решението са изложени съображения, че Правилника за организацията на дейността на Народното събрание, макар и да не е закон, е нормативен акт, който в йерарххията на същите стои паралелно със закона, съгласно решение № 7 от 25.05.2020г. по к. д. № 5/2010г. на Конституционния съд. При тази постановка е приел, че като предвидена в нормативен акт приравнен на закон, нормата на новоприетие 15 ПРЗ на ПОДНС предвиждаща основание за прекратяване на служебното правоотношение на Главния секретар на НС, се явява самостоятелно, независимо и специфично от общо предвидените в ЗДСл основания за прекратяване на служебните правоотношения. Поради това е приел, че предвидената в 15 ПОДНС възможност за прекратяване на служебното правоотношение на Главния секретар, ако не отговаря на изискванията предвидени в чл. 8 ал. 6 от ПОДНС е стеснено и специално спрямо предвидените такива касаещи държавните служители общо. Приел е, че нормата на чл. 8 ал. 6 ПОДНС, въвеждаща изисквания за лицата заемащи длъжност „главен секретар“ на НС има сила не са по отношение на правоотношения, които са действащи и не са прекратени, но и по отношение на лица с прекратено, но възстановено правоотношение, а именно относима е към всяко действащо служебно правоотношение, каквото е това на жалбоподателя, възникнало със заповед от 31.10.2014г. и възстановен със заповед от 14.08.2023г. Приел е и че нормата на 15 от ПРЗ на ПОДНС е материално правна и действа от за напред, а именно от деня на обнародването си – 25.07.2023г. Приел е, че тази разпоредба не се нуждае от обратна сила, каквато не й е придадена, за да обхване и действащото служебно правоотношение на жалбоподателя относно въведените изисквания за заемане на длъжността „главен секретар“ на НС, а именно висше образование специалност „право“, придобита юридическа правоспособност и наличие на 9 години професионален опит. Приел е, че в случая по отношение на жалбоподателя е приложим и новоприетия 15 ПРЗ на ПОДНС и след като се установява, че не отговаря на изискванията на чл. 8 ал. 6 ПОДНС за заемане на длъжността, то е достигнал до извод за материална законосъобразност на заповедта. Посочил е и че при издаването й не са допуснати съществени нарушения на административно производствените правила, като фактът, че правоотношението му е прекратено в деня, в който е бил възстановен на длъжността, не представлява нарушение на процесуалните правила. Приел е и че в случая нормите на чл. 107 ал. 1 т. 5 и 7 ЗДСл са неотносими, тъй като са отделни правни основания от правното основание предвидено в специалната норма на 15 ПРЗ на ПОДНС. Решението е правилно.</w:t>
        <w:tab/>
        <w:br/>
        <w:tab/>
        <w:t xml:space="preserve">Не е налице спор по фактите, а именно, че жалбоподателят в първата инстанция е назначен по служебното правоотношение, възникнало и продължило като безсрочно, което е било прекратено със заповед № 195 от 22.05.2019г., който след отмяната й като незаконосъобразна с влязло в сила на 15.11.2021г. съдебно решение № 311 от 18.01.2021г., по адм. д. № 6989/2020г. на АССГ /потвърдено с решение по адм. д. № 4042/2021г. на ВАС/ е бил възстановен на работа. Следва второ прекратяване на служебното му правоотношение със заповед № ДС – 291 от 25.01.2022г. на Председателя на НС, която също е отменена с решение № 8247 от 01.08.2023г. по адм. д. № 9099/2022г. на ВАС, като жалбоподателят е поискал да бъде възстановен на заеманата от него длъжност, съответно възстановен е със заповед № Заповед № ДС – 83 от 14.08.2023г. и служебното му правоотношение е отново прекратено със Заповед № ДС – 84 от 14.08.2023г.</w:t>
        <w:tab/>
        <w:br/>
        <w:tab/>
        <w:t xml:space="preserve">При тези факти е правилен извода на пръвоинстанционния съд, че в случая не е налице ново служебно правоотношение, а напротив, както е посочено и в заповедта същото е възстановено, като при това е възстановено във вида и характера, който е имало преди прекратяването му.</w:t>
        <w:tab/>
        <w:br/>
        <w:tab/>
        <w:t xml:space="preserve">Оспорената в настоящото производство заповед е издадена на основание чл. 108 ал. 1 ЗДСл, 15 ПРЗ на ПОДНС, приет и обнародван ДВ бр. 63 от 25.07.2023г. и чл. 8 ал. 1, 5 и 6 от ПОДНС /ДВ р. 63/25.07.2023г./. Съгласно 15 ПРЗ на ПОДНС „Правоотношението на главния секретар на Народното събрание се прекратява, в случай че не отговаря на изискванията по чл. 8, ал. 6“, а с ал. 6 на чл. 8 ПОДНС е въведено изискване за главен секретар да се назначава лице, което притежава висше образование специалност "Право", придобита юридическа правоспособност и наличие на 9 години професионален опит“, като не е спорно между страните по делото, че жалбоподателят не отговаря на това изискване.</w:t>
        <w:tab/>
        <w:br/>
        <w:tab/>
        <w:t xml:space="preserve">Съгласно решение № 7 от 25.05.2010г., постановено по к. д. № 5/2010г. на Конституционният съд на Република България Правилникът за организацията на дейността на Народното събрание, макар да не е закон, по силата на Конституцията на Република България стои паралелно със закона в йерархията на нормативните актове.</w:t>
        <w:tab/>
        <w:br/>
        <w:tab/>
        <w:t xml:space="preserve">Чл. 1 от ЗДСл предвижда, че „С този закон се уреждат възникването, съдържанието и прекратяването на служебните правоотношения между държавата и държавния служител при и по повод изпълнението на държавната служба, доколкото друго не е предвидено в специален закон“. В глава Шеста от ЗДСл „Прекратяване на служебното правоотношение“ са разписани основанията за прекратяване на служебното правоотношение, които обаче съобразно разпоредбата на цитирания чл. 1 ЗДСл са приложими, доколкото друго не е предвидено в специален закон. Предвид закрепената с тълкувателно решение на Конституционния съд правна природа на ПОДНС, то следва извод, че в случая е налице предвиждане в специален, по отношение на ЗДСл, нормативен акт с ранг в йерархията на нормативните актове съответен на закон относно основанията за прекратяване на служебното правоотношение на Главния секретар на НС, а именно разписаното в 15 ПРЗ на ПОДНС /ДВ бр. 63/2023г./. Посочената разпоредба е обнародвана в ДВ на 25.07.2023г. и по общите правила влиза в сила три дни след обнародването й, съответно тя е била действаща към момента на издаване на оспорената в настоящото производство заповед, с която е прекратено служебното правоотношение на жалбоподателя, поради това, че не отговаря на изискванията на чл. 8 ал. 6 ПОДНС /ДВ бр. 63/25.07.2023г./. Предвид посоченото е неоснователно и възражението в касационната жалба, че в оспорената заповед не са посочени прави основания за издаването й. Напротив във връзка с изложеното по – горе посочването като правно основание на 15 ПРЗ на ПОДНС във връзка с чл. 8 ал. 6 и ал. 1 т. 10 ПОДНС, изпълнява изискванията на чл. 59 ал. 2 т. 4 АПК, като посоченото прано основание е съответно и на изложените в заповедта фактически основания за прекратяване на служебното правоотношение.</w:t>
        <w:tab/>
        <w:br/>
        <w:tab/>
        <w:t xml:space="preserve">Въз основа на изложеното оспореното решение като правилно следва да бъде оставено в сила.</w:t>
        <w:tab/>
        <w:br/>
        <w:tab/>
        <w:t xml:space="preserve">Предвид изхода на спора е неоснователно искането на касатора за присъждане на разноски по делото, а искането на ответника по касация като основателно съгласно чл. 143 ал. 3 АПК, следва да бъде уважено като бъде присъдено юрисконсултско възнаграждение в размер на 100 лв. на основание чл. 37 от Закона за правната помощ във връзка с чл. 24 от Наредбата за заплащане на правната помощ.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</w:t>
        <w:tab/>
        <w:br/>
        <w:tab/>
        <w:t xml:space="preserve">РЕШИ:</w:t>
        <w:tab/>
        <w:br/>
        <w:tab/>
        <w:t xml:space="preserve">ОСТАВЯ В СИЛА решение № 639 от 18.10.2023г., постановено по адм. д. № 555/2023г. по описа на Административен съд – гр. Монтана.</w:t>
        <w:tab/>
        <w:br/>
        <w:tab/>
        <w:t xml:space="preserve">ОСЪЖДА И. Славчов от гр. Монтана да заплати на Народното събрание на Република България сума в размер на 100 /сто/ лева,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СТЕФКА КЕМАЛОВА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