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№3281/19.03.2024 по адм. д. №383/2024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3281 София, 19.03.2024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пети март две хиляди и двадесет и четвърта година в състав: Председател: ГАЛИНА СОЛАКОВА Членове: МАРИЕТА МИЛЕВАБРАНИМИРА МИТУШЕВА при секретар Илияна Иванова и с участието на прокурора Милена Беремска изслуша докладваното от съдията Мариета Милева по административно дело № 383/2024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касационни жалби на В. Вушев и на Ф. Вушева против решение № 6922 от 14.11.2023 г. по адм. дело № 7346/ 2023 г. на Административен съд София - град, с което са отхвърлени жалбите на двамата касатори против заповед № САГ23-РА-30-348/10.07.2023 г. на главния архитект на Столична община, с която е разпоредено премахване на незаконен строеж: „типова стоманобетонова гаражна клетка № 316“, находяща се в ПИ с идентификатор 68134.1003.198, гр. София, ж. к. „Красно село - Стрелбище урб. бл. 32. Жалбоподателите поддържат, че решението на административния съд е неправилно поради противоречие с материалния закон. Молят да бъде отменено, като им се присъдят направените пред касационната инстанция разноски.</w:t>
        <w:tab/>
        <w:br/>
        <w:tab/>
        <w:t xml:space="preserve">Ответникът главен архитект на Столична община оспорва касационните жалби. Моли решението на административния съд да бъде оставено в сила. Претендира присъждане и на юрисконсултско възнаграждение.</w:t>
        <w:tab/>
        <w:br/>
        <w:tab/>
        <w:t xml:space="preserve">Представителят на Върховната прокуратура дава заключение за неоснователност на касационните жалби.</w:t>
        <w:tab/>
        <w:br/>
        <w:tab/>
        <w:t xml:space="preserve">Като взе предвид касационните основания, посочени в жалбите, доказателствата по делото и служебно прецени валидността и допустимостта на решението съгласно чл. 218, ал. 2 АПК, Върховният административен съд, състав на второ отделение, констатира следното:</w:t>
        <w:tab/>
        <w:br/>
        <w:tab/>
        <w:t xml:space="preserve">Касационните жалби са подадени в срока по чл. 211, ал. 1 АПК и от страни, за които съдебният акт е неблагоприятен, поради което са допустими.</w:t>
        <w:tab/>
        <w:br/>
        <w:tab/>
        <w:t xml:space="preserve">Разгледани по същество, касационните жалби са основателни.</w:t>
        <w:tab/>
        <w:br/>
        <w:tab/>
        <w:t xml:space="preserve">Решението на Административен съд София - град е недопустимо, тъй като съдът се е произнесъл по жалби, с каквито не е сезиран и същевременно не е разгледал жалбите, с които е сезиран.</w:t>
        <w:tab/>
        <w:br/>
        <w:tab/>
        <w:t xml:space="preserve">Производството пред административния съд е образувано по жалби на В. Вушев и на Ф. Вушева против заповед № САГ23-РА-30-347/10.07.2023 г. на главния архитект на Столична община, с която е разпоредено премахване на незаконен строеж: „типова стоманобетонова гаражна клетка № 315“, находяща се в ПИ с идентификатор 68134.1003.198, гр. София, ж. к. „Красно село - Стрелбище урб. бл. 32. Административният акт, който се оспорва, е посочен ясно в титулната страница, в обстоятелствената част и петитума на подадените жалби. За обект с посочения номер и характеристики се отнасят и представените констативен акт № 315, констативен протокол № 315 и заключението на вещото лице по изслушаната съдебно - техническа експертиза.</w:t>
        <w:tab/>
        <w:br/>
        <w:tab/>
        <w:t xml:space="preserve">Въпреки изложеното в жалбата първоинстанционният съд приема, че предмет на оспорване е заповед № САГ23-РА-30-348/10.07.2023 г. на главния архитект на Столична община, с която е разпоредено премахване на незаконен строеж : „типова стоманобетонова гаражна клетка № 316“, находяща се в ПИ с идентификатор 68134.1003.198, гр. София, ж. к. „Красно село - Стрелбище урб. бл. 32. (В този смисъл са разпореждане от 14.08.2023 г. и определение от 15.09.2023г. по делото). Съдът се произнася по законосъобразността на посочения административен акт и с решението, предмет на оспорване, отхвърля жалбите на Вушеви против заповед № САГ23-РА-30-348/10.07.2023 г. на главния архитект на Столична община.</w:t>
        <w:tab/>
        <w:br/>
        <w:tab/>
        <w:t xml:space="preserve">При тези факти настоящата инстанция приема, че решението на административния съд подлежи на обезсилване. В нарушение на диспозитивното начало (чл. 126 АПК) подадените до съда жалби с искане за отмяна на заповед № САГ23-РА-30-347/10.07.2023 г. на главния архитект на Столична община за премахване на „типова стоманобетонова гаражна клетка № 315“, находяща се в ПИ с идентификатор 68134.1003.198, гр. София, ж. к. „Красно село - Стрелбище урб. бл. 32 не са разгледани от състава на административния съд и по тях липсва произнасяне, а същевременно съдът се произнася по законосъобразността на заповед с друг номер и съдържание, която не е предмет на оспорването. Като постановено без сезираща жалба със съответно искане, решението на административния съд е недопустимо и подлежи на обезсилване. С оглед обстоятелството, че по жалбите на Вушеви против заповед № САГ23-РА-30-347/10.07.2023 г. на главния архитект на Столична община за премахване на „типова стоманобетонова гаражна клетка № 315“, находяща се в ПИ с идентификатор 68134.1003.198, гр. София, ж. к. „Красно село - Стрелбище урб. бл. 32, липсва произнасяне, на основание чл. 221, ал. 3, пр. 2 АПК, делото следва да се върне на първоинстанционния съд за ново разглеждане от друг състав.</w:t>
        <w:tab/>
        <w:br/>
        <w:tab/>
        <w:t xml:space="preserve">При новото разглеждане на делото съдът следва да се съобрази с изложеното по –горе и да се произнесе по постъпилите жалби съобразно предмета на оспорване, посочен в тях и искането на оспорващите, като преди това изпълни процедурата по чл. 152, ал. 4 АПК и изиска служебно от административния орган обжалваната заповед, която до момента не е представена по делото.</w:t>
        <w:tab/>
        <w:br/>
        <w:tab/>
        <w:t xml:space="preserve">При новото разглеждане на делото на основание 226, ал. 3 АПК съдът следва да се произнесе и по разноските в настоящото производство.</w:t>
        <w:tab/>
        <w:br/>
        <w:tab/>
        <w:t xml:space="preserve">По тези съображения и на основание чл. 221, ал. 3 АПК Върховният административен съд, второ отделение,</w:t>
        <w:tab/>
        <w:br/>
        <w:tab/>
        <w:t xml:space="preserve">РЕШИ :</w:t>
        <w:tab/>
        <w:br/>
        <w:tab/>
        <w:t xml:space="preserve">ОБЕЗСИЛВА решение № 6922 от 14. 11. 2023 г. по адм. дело № 7346/ 2023 г. на Административен съд София – град.</w:t>
        <w:tab/>
        <w:br/>
        <w:tab/>
        <w:t xml:space="preserve">ВРЪЩА делото на същия съд за ново разглеждане от друг състав.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