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№7886/26.06.2024 по адм. д. №445/2024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7886 София, 26.06.2024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четвърти юни две хиляди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Момчил Таралански изслуша докладваното от съдията Десислава Стоева по административно дело № 445/2024 г.</w:t>
        <w:tab/>
        <w:br/>
        <w:tab/>
        <w:t xml:space="preserve">Производството е по реда чл. 208 и сл. от Административнопроцесуалния кодекс (АПК), във връзка с чл. 76, ал. 5 от Закона за здравното осигуряване (ЗЗО).</w:t>
        <w:tab/>
        <w:br/>
        <w:tab/>
        <w:t xml:space="preserve">Образувано е по касационна жалба на управителя на Националната здравноосигурителна каса (НЗОК), чрез гл. юрисконсулт К. Йорданова, срещу Решение № 5707/27.09.2023 г., постановено по адм. дело № 11321/2022 г. по описа на Административен съд София - град (АССГ), с което е отменена Заповед за налагане на санкции № РД-253С-306/27.08.2021 г., издадена от управителя на Националната здравноосигурителна каса, в частта й по т. 1, 2, 3, 5, 7, 8, 9, 10, 11, 14, 15, и 17 и по т. 18 т. 34, с която на УМБАЛСМП Пирогов ЕАД е наложена санкция финансова неустойка за сума в общ размер на 14 500 лева за установени нарушения на чл. 344, ал. 1, т. 1, б. а и б, вр. с чл. 30, ал. 5 от Националния рамков договор № РД-НС-01-4 от 23 декември 2019 г. за медицинските дейности между Националната здравноосигурителна каса и Българския лекарски съюз за 2020 - 2022 г. (НРД за МД 2020 - 2022 г.).</w:t>
        <w:tab/>
        <w:br/>
        <w:tab/>
        <w:t xml:space="preserve">Наведените в жалбата възражения за неправилно приложение на материалния закон, допуснато съществено нарушение на съдопроизводствените правила и необоснованост в първоинстанционното производство са относими към касационните основания по чл. 209, т. 3 АПК. Иска се отмяна на процесното решение, като се присъдят и сторените съдебни разноски.</w:t>
        <w:tab/>
        <w:br/>
        <w:tab/>
        <w:t xml:space="preserve">Ответникът Университетска многопрофилна болница за активно лечение и спешна медицинска помощ (УМБАЛСМП) Н.И.Пирогов ЕАД, представлявана от изпълнителния директор проф. др В. Д., чрез процесуален представител адв. И. Кършев, оспорва основателността на касационната жалба. Намира първоинстанционното решение за правилно и законосъобразно, поради което се иска оставянето му в сила. Претендира се присъждане на съдебни разноски, съгласно представения списък по чл. 80 от ГПК.</w:t>
        <w:tab/>
        <w:br/>
        <w:tab/>
        <w:t xml:space="preserve">Представителят на Върховната прокуратура дава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 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АПК, касационната жалба се явява неоснователна.</w:t>
        <w:tab/>
        <w:br/>
        <w:tab/>
        <w:t xml:space="preserve">Предмет на съдебен контрол за законосъобразност в първоинстанционното производство е Заповед за налагане на санкции № РД-253С-306/27.08.2021 г., издадена от управителя на НЗОК, с която на дружеството е наложена санкция финансова неустойка в размер на общо 17 000 лв. за установени 34 нарушения на чл. 344, ал. 1, т. 1, б. а и б. б от НРД за МД за 2020-2022 г. По т.1 - т.17 от раздел I от заповедта за налагане санкции са установени нарушения на чл. 30, т. 5, във връзка с чл. 344, ал. 1, т. 1 буква а от НРД за МД 2020-2022 г., относно задължението на лечебните заведения да не изискват плащане или доплащане от осигуреното лице за видове медицинска дейност, която е заплатена от НЗОК, извън предвидената сума, с изключение на медицински изделия за определени КП/АПр/КПр, в които изрично е посочено. Посочените по т.18 - т.З4 от раздел II на заповедта за налагане на санкции нарушения са по чл. 30, т. 5, във връзка с чл. 344, ал. 1, т. 1 буква б от НРД за МД 2020-2022 г., с оглед липсата на писмени документи, от които да се установи по безспорен и категоричен начин произходът на приложения в периода на хоспитализацията на всеки от пациентите антибиотик.</w:t>
        <w:tab/>
        <w:br/>
        <w:tab/>
        <w:t xml:space="preserve">По делото безспорно е установено, че между НЗОК и (УМБАЛСМП) Н.И.Пирогов ЕАД е сключен Договор за оказване на болнична помощ по клинични пътеки с № 22-2440/25.02.2020 г., вкл. и за КП № 75.1 Диагностика и лечение на декомпенсирани чернодробни заболявания (цироза) за лица на 18 годишна възраст и КП № 104 Диагностика и лечение на контагиозни вирусни и бактериални заболявания остро протичащи, с усложнения.</w:t>
        <w:tab/>
        <w:br/>
        <w:tab/>
        <w:t xml:space="preserve">Със Заповед № РД-25-321/28.05.2021 г., изм. със Заповеди № РД-25-349/04.06.2021 г. и № РД-25-366/17.06.2021 г., управителят на НЗОК е наредил извършване на самостоятелна, извънпланова, тематична проверка на (УМБАЛСМП) Н.И.Пирогов ЕАД със задача: Контрол по изпълнението на Договор № 22-2440/25.02.2020 г. за оказване на болнична медицинска помощ в съответствие с НРД за МД 2020-2022 г. и във връзка с подадена жалба с вх. № 19-03-145/21.04.2021 г. За резултатите от проверката е съставен Протокол № РД-25-366-1/09/07.2021 г., надлежно връчен на представител на лечебното заведение на 12.07.2021 г. Освен това в резултат на проверката е бил съставен и съвместен Протокол за установяване на липси № РД-25-366-2/09.07.2021 г., както и Протоколи за неоснователно получени суми с № РД-25-366-3/09.07.2021 г. и № РД-25-366-4/09.07.2021 г.</w:t>
        <w:tab/>
        <w:br/>
        <w:tab/>
        <w:t xml:space="preserve">По направените констатации е постъпило възражение от лечебното заведение с вх.№ 11-02-1123 от 16.07.2023 г. Арбитражната комисия по медицински дейности е приела преписката, образувана по възражението, да бъде разгледана на следващото заседание на 14.09.2021 г. и не е изразила становище по същество. По делото не се твърди, а и не са ангажирани доказателства арбитражната комисия по медицинските дейности към СЗОК да се е произнесла с решение в двумесечния срок, установен в чл. 75, ал. 7 от ЗЗО.</w:t>
        <w:tab/>
        <w:br/>
        <w:tab/>
        <w:t xml:space="preserve">При тези данни и на основание чл. 76, ал. 3 от ЗЗО, чл. 412, ал. 1, т. 1 и ал. 2, чл. 413 и чл. 432, ал. 3 от НРД за МД 2020-2022 г., управителят на НЗОК е издал процесната Заповед № РД-253С-306/27.08.2021 г. Според мотивите в административния акт, изложени в т. 1 т. 17, при извършената проверка на Историите на заболяванията (ИЗ) на изрично и изчерпателно посочените ЗОЛ (общо 17 на брой), било установено, че по време на хоспитализациите по КП № 104 и КП № 75.1, пациентите са заплащали извършените им изследвания, с което е била нарушена забраната, установена в чл. 30, т. 5 от НРД за МД 2020-2022 г. В мотивите на административния акт по т. 18 до т. 34 е изложено, че при извършената проверка на изчерпателно посочените ИЗ на 17 броя ЗОЛ, било установено, че по време на болничния им престой по КП № 75.1 е бил описан приложен антибиотик, но такъв не е отпуснат от болничната аптека. При това, административният орган е допуснал, че лекарствените продукти са осигурени от ЗОЛ и е обосновал извод за извършено от лечебното заведение нарушение на чл. 30, т. 5 във вр. с чл. 344, ал. 1, т. 1, б. б от НРД за МД 2020-2022 г.</w:t>
        <w:tab/>
        <w:br/>
        <w:tab/>
        <w:t xml:space="preserve">Първоинстанционният административен съд е отменил частично заповедта за налагане на санкции в частта й по т. 18 до т. 34, аргументирайки се, че в конкретния случай не са събрани каквито и да е доказателства за това, че от посочените ЗОЛ е било изискано плащане или доплащане на лекарствените продукти (антибиотици), които са включени в обхвата на КП и са били заплатени от НЗОК, и без каквито и да е логични аргументи в тази насока, административният орган хипотетично е допуснал, че лечебното заведение е нарушило забраната по чл. 30, ал. 5 от НРД за МД 2020-2022 г.</w:t>
        <w:tab/>
        <w:br/>
        <w:tab/>
        <w:t xml:space="preserve">На следващо място е прието, че жалбата срещу процесната заповед е основателна и в частта й, с която са наложени санкции финансова неустойка, изчерпателно изброени в т. 1, 2, 3, 5, 7, 8, 9, 10, 11, 14, 15, и 17, тъй като посочените от административния орган медицински дейности са били осъществени преди ЗОЛ да бъдат хоспитализирани в лечебното заведение и не са били включени в обхвата на пакета от здравни дейности по съответните клинични пътеки.</w:t>
        <w:tab/>
        <w:br/>
        <w:tab/>
        <w:t xml:space="preserve">Върховният административен съд, шесто отделение, споделя изводите на първоинстанционния съд и намира постановеното от него решение за валидно, допустимо и правилно. 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В хода на производството пред Административен съд София - град, инстанцията по същество на спора, пред която се установяват юридически и доказателствени факти от значение за законосъобразността на обжалвания административен акт, са проверени констатациите на административния орган, обусловили издаването му. Първоинстанционният съд е събрал и ценил относимите за правилното решаване на спора писмени доказателства.</w:t>
        <w:tab/>
        <w:br/>
        <w:tab/>
        <w:t xml:space="preserve">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страните, като е проверил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 146 АПК. Мотивите на първоинстанционния съд се споделят от настоящия съдебен състав и не следва да бъдат дословно преповтаряни, поради което по силата на чл. 221, ал. 2, изречение второ от АПК, касационната инстанция препраща към тях.</w:t>
        <w:tab/>
        <w:br/>
        <w:tab/>
        <w:t xml:space="preserve">Доводите на касатора, за наличие на касационните основания по чл. 209, т.3 АПК, са неоснователни.</w:t>
        <w:tab/>
        <w:br/>
        <w:tab/>
        <w:t xml:space="preserve">Разпоредбата на чл. 30, т. 5 от НРД за МД за 2020-2022 г. въвежда задължение за изпълнителите на медицинска помощ да не изискват плащане или доплащане от осигуреното лице за видове медицинска дейност, която е заплатена от НЗОК извън предвидената сума, с изключение на медицински изделия за определени КП/АПр/КПр, в които изрично е посочено. Анализът на посочената разпоредба налага извода, че изпълнителите на медицинска помощ имат право да искат плащане от пациентите само за вложените медицински изделия в хода на лечението по КП, за които изрично е посочено в ДЛА на съответната КП, че НЗОК не заплаща за тях и че те се заплащат от пациента. Съгласно чл. 344, ал. 1, т. 1 от НРД за МД 2020-2022 г., НЗОК закупува договорената и извършената дейност от изпълнителите на болнична медицинска помощ от обхвата на пакета от здравни дейности, гарантиран от бюджета на НЗОК, съгласно Наредба № 9/2019 г., за дейностите по КП, които включват: необходимите медико диагностични изследвания, медицински процедури, прегледи и консултации, които удостоверяват хоспитализацията.</w:t>
        <w:tab/>
        <w:br/>
        <w:tab/>
        <w:t xml:space="preserve">По т. 1, 2, 3, 5, 7, 8, 9, 10, 11, 14, 15, и 17 от раздел I от заповедта за налагане санкции са установени нарушения на чл. 30, т. 5, във връзка с чл. 344, ал. 1, т. 1 буква а от НРД за МД 2020-2022 г., относно задължението на лечебните заведения да не изискват плащане или доплащане от осигуреното лице за видове медицинска дейност, която е заплатена от НЗОК, извън предвидената сума, с изключение на медицински изделия за определени КП/АПр/КПр, в които изрично е посочено. Безспорно по делото се установява, че ЗОЛ по посочените 12 случая са били хоспитализирани в лечебното заведение по две клинични пътеки от ЗОЛ 1 до ЗОЛ 6 по КП 104, а ЗОЛ 7 до ЗОЛ 17 по КП 75. 1. Страните не спорят, че на всичките дванадесет пациента са извършени конкретни изследвания, които са били заплатени от тях, а изследванията са били направени в деня на хоспитализацията.</w:t>
        <w:tab/>
        <w:br/>
        <w:tab/>
        <w:t xml:space="preserve">Пред първоинстанционният съд (л.92-278 от адм. дело № 9377/2021 г.) са представени писмени доказателства ИЗ на посочените ЗОЛ и справка от счетоводната система на Пирогов ЕАД (л.173), от които по категоричен начин се установява, че ЗОЛ са заплатили медико диагностични изследвания ( образни и клинико лабораторни ), включени в пакета от здравни дейности по съответните клинични пътеки № 104 и № 75.1, гарантирани и заплатени от бюджета на НЗОК, но медицинските дейности са били осъществени преди хоспитализиране на посочените лица в лечебното заведение. При тези факти правилно първоинстанционният съд е приел, че липсва нарушение на забраната, установена в чл. 30, ал. 5 от НРД за МД 2020-2022 г., а именно - да не се изисква плащане или доплащане от осигуреното лице за видове медицинска дейност, която е заплатена от НЗОК, извън предвидената сума.</w:t>
        <w:tab/>
        <w:br/>
        <w:tab/>
        <w:t xml:space="preserve">По отношение на заповедта в частта на наложените санкции финансова неустойка, изчерпателно изброени в т. 18 т. 34, настоящият състав на Върховния административен съд, шесто отделение споделя извода на първоинстанционния съд за разминаване между описаната фактическа обстановка и приетата за нарушена правна норма. Последното представлява съществено процесуално нарушение, което ограничава правото на защита на ответника по касация да разбере точно за какво нарушение е санкциониран с оспорената заповед по посочените в нея пунктове.</w:t>
        <w:tab/>
        <w:br/>
        <w:tab/>
        <w:t xml:space="preserve">Като правно основание за налагане на санкции по т. 18 т. 34 административният орган е посочил разпоредбата на ч. 414, ал. 3 от НРД за МД 2020-2022 г. Съгласно цитираната разпоредба, когато изпълнител на болнична медицинска помощ наруши условията и реда за оказване на медицинска помощ по чл. 55, ал. 2, т. 2 ЗЗО, определени от НРД за МД, управителят на НЗОК, съответно директорът на РЗОК, налага санкция финансова неустойка в размер от 200 до 500 лева.</w:t>
        <w:tab/>
        <w:br/>
        <w:tab/>
        <w:t xml:space="preserve">В конкретния случай е установено, че ЗОЛ са били хоспитализирани в спешен порядък по КП № 75.1 Диагностика и лечение на декомпенсирани чернодробни заболявания (цироза) за лица на 18 годишна възраст, като същите са лекувани с антибиотично лечение. Страните не спорят, че прилаганият антибиотичен препарат е изписан от съответния лекуващ лекар. Констатирано е, че за посочените ЗОЛ прилаганият антибиотик не е взиман от болничната аптека. В мотивите на административния акт е допуснато, че е налице осигуряване на лекарствения продукт (антибиотик) от ЗОЛ, поради което е прието, че лечебното заведение е нарушило разпоредбите на чл. 30, т. 5 във вр. с чл. 344, ал.1, т. 1, б. б от НРД за МД 2020-2022 г.</w:t>
        <w:tab/>
        <w:br/>
        <w:tab/>
        <w:t xml:space="preserve">Според настоящата инстанция посочените нарушения касаят реда и условията за предписване и отпускане на лекарствени продукти и/или на реда за отчитане на извършените дейности по КП и/или на финансовата отчетност, включително като за един и същ лекарствен продукт лечебното заведение е получавало двойно заплащане, тъй като за пациентите се изписват лекарства за три дни и ако се случи промяна в терапията, вече отпуснатите лекарства остават в клиниката и се дават на новопостъпили пациенти, което се документира в журнал, но не и на цитираната от административния орган разпоредба на чл. 30, т. 5 от НРД за МД 2020-2022 г. В административния акт липсват мотиви в тази насока, не се събрани доказателства и не е установено кои са всъщност нарушените разпоредби. Това разминаване между фактически описаното нарушение и дадената му правна квалификация засяга правото на защита на наказаното лице и е основание само по себе си за отмяна на наложените му санкции за установените нарушения.</w:t>
        <w:tab/>
        <w:br/>
        <w:tab/>
        <w:t xml:space="preserve">По изложените съображения и при извършената проверка по реда на чл. 218, ал. 2 от АПК, настоящият състав приема, че обжалваното решение е валидно, допустимо и правилно. Не са налице твърдените касационни основания за неговата отмяна, поради което същото следва да бъде оставено в сила.</w:t>
        <w:tab/>
        <w:br/>
        <w:tab/>
        <w:t xml:space="preserve">С оглед изхода на спора, на основание чл. 143, ал. 3 от АПК, на ответника по касация се дължат претендираните разноски за осъществена адвокатска защита пред касационната инстанция в размер на 2 040 лева, съгласно приложения договор за правна помощ и съдействие от 21.12.2023 г., пълномощно и списък на разноските по чл. 80 от ГПК.</w:t>
        <w:tab/>
        <w:br/>
        <w:tab/>
        <w:t xml:space="preserve">Воден от горното и на основание чл. 221, ал. 2,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5707 от 27.09.2023 г., постановено по адм. дело № 11321 по описа за 2022 г. на Административен съд София - град.</w:t>
        <w:tab/>
        <w:br/>
        <w:tab/>
        <w:t xml:space="preserve">ОСЪЖДА Националната здравноосигурителна каса, с адрес: 1407 София, ул. Кричим № 1, да заплати на Университетска многопрофилна болница за активно лечение и спешна медицинска помощ (УМБАЛСМП) Н.И.Пирогов ЕАД, ЕИК 130345786, сторените разноски за касационната инстанция в размер на 2 040 (две хиляди и четиридесет)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