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№3728/27.03.2024 по адм. д. №770/2024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3728 София, 27.03.2024 г. В ИМЕТО НА НАРОДА</w:t>
        <w:tab/>
        <w:br/>
        <w:tab/>
        <w:t xml:space="preserve">Върховният административен съд на Република България - Второ отделение, в съдебно заседание на дванадесети март две хиляди и двадесет и четвърта година в състав: Председател: ГАЛИНА СОЛАКОВА Членове: МАРИЕТА МИЛЕВА БРАНИМИРА МИТУШЕВА при секретар Илияна Иванова и с участието на прокурора Момчил Таралански изслуша докладваното от съдията Мариета Милева по административно дело № 770/2024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туризма против решение № 1442 от 06.03.2023 г. по адм. дело № 4681/ 2022 г. на Административен съд София - град, с което е отменена заповед № РД-02-33-75/04.05.2022 г. на същия административен орган, с която на основание чл. 106, ал. 1, т. 2 от Закона за държавния служител (ЗДСл) е прекратено служебното правоотношение на Н. Вълчев и Министерството на туризма е осъдено да заплати разноски. Касационният жалбоподател поддържа, че съдебният акт е постановен в нарушение на материалния закон. Моли решението на административния съд да бъде отменено. Претендира и направените разноски пред двете съдебни инстанции и прави евентуално възражение за прекомерност на заплатеното от насрещната страна адвокатско възнаграждение.</w:t>
        <w:tab/>
        <w:br/>
        <w:tab/>
        <w:t xml:space="preserve">Ответникът Н. Вълчев оспорва касационната жалба и моли решението на административния съд да бъде оставено в сила, като му се присъдят направените пред касационната инстанция разноски.</w:t>
        <w:tab/>
        <w:br/>
        <w:tab/>
        <w:t xml:space="preserve">Представителят на Върховната прокуратура дава заключение за неоснователност на касационната жалба.</w:t>
        <w:tab/>
        <w:br/>
        <w:tab/>
        <w:t xml:space="preserve">Като взе предвид изложеното в касационната жалба и данните по делото, Върховният административен съд, състав на второ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Решението на Административен съд София град е постановено в съответствие с материалния закон.</w:t>
        <w:tab/>
        <w:br/>
        <w:tab/>
        <w:t xml:space="preserve">Заключението на съдебния състав, че независимо че е издадена от компетентен орган, при спазване на формалните изисквания на чл. 108 ЗДСл и в съответствие с административнопроизводствените правила, заповедта на министъра на туризма следва да бъде отменена, тъй като е постановена в противоречие с материалния закон и целта на закона, е правилно и се споделя от настоящата инстанция.</w:t>
        <w:tab/>
        <w:br/>
        <w:tab/>
        <w:t xml:space="preserve">Разпоредбата на чл. 106, ал.1, т. 2 от ЗДСл предвижда прекратяване на служебното правоотношение със служителя при съкращаване на длъжността. Следователно, за да възникне основанието, предвидено закона, следва да се установи, че длъжността, заемана от служителя като нормативно определена позиция и система от функции, задължения и изисквания не съществува или ако длъжността е запазена, е намален броят на служителите, ангажирани с нейното изпълнение. В случая изводите на съдебния състав, че заеманата от Вълчев длъжност продължава да съществува, тъй като функциите, изпълнявани от служителя са запазени, са направени в съответствие с цитирания текст.</w:t>
        <w:tab/>
        <w:br/>
        <w:tab/>
        <w:t xml:space="preserve">По делото е установено, че ответникът в касационното производство и жалбоподател пред първоинстанционния съд Н. Вълчев е назначен на длъжност държавен експерт в отдел Контрол на концесионната дейност в дирекция Управление на морските плажове, част от специализираната администрация на Министерството на туризма и заема една от двете бройки за длъжността в отдела съгласно длъжностното разписание от 07.02.2022 г. Общо бройките за длъжността държавен експерт в дирекцията са 6, като останалите четири са в отдел Методология, където до 2019 г. работи и Вълчев (заповед за преназначаване), като двете от тях са вакантни. С ПМС № 63/ 26.04.2022 г., в сила от 03.05.2022 г., е приет нов Устройствен правилник на Министерството на туризма, който реорганизира изцяло структурата на ведомството. Съществувалите в специализираната администрация пет дирекции са закрити, като дейността на специализираната администрация, е организирана в шест нови дирекции. Съгласно чл. 37 и чл. 38 от устройствения правилник функциите на закритата дирекция Управление на морските плажове преминават към дирекция Концесиониране, наемна и регулаторна дейност в туризма и дирекция Контролна и инспекционна дейност. В съответствие с извършените промени е утвърдено, считано от 04.05.2022 г., ново длъжностно разписание на министерството, с което дейността на дирекция Концесиониране, наемна и регулаторна дейност в туризма е организирана в два отдела: отдел Регулаторни механизми в туристическата дейност с три бройки за длъжността държавен експерт и отдел Концесии и наеми на морските плажове с една бройка за длъжността държавен експерт, която е вакантна (поименно щатно разписание). В дирекция Контролна и инспекционна дейност е разкрита една щатна бройка за длъжността държавен експерт. Функциите и задълженията на длъжността държавен експерт в двата отдела на закритата дирекция Управление на морските плажове, са запазени и са възложени на държавните експерти в новосъздадените дирекции (заключение на вещото лице, длъжностни характеристики). Правоотношенията на по - голямата част от служителите, заемали длъжността държавен експерт в закритата дирекция са запазени като същите са преназначени в новите дирекции и отдели, независимо от това в който точно отдел са работили преди промяната. С оглед извършените структурни и длъжностни промени, на основание чл. 106, ал.1, т. 2 ЗДСл съкращаване на длъжността, служебното правоотношение на Вълчев е прекратено.</w:t>
        <w:tab/>
        <w:br/>
        <w:tab/>
        <w:t xml:space="preserve">При тези факти, при правилно тълкуване на закона първоинстанционният съд приема, че предпоставките на чл. 106, ал.1 т. 2 от ЗДСл не са изпълнени. Законосъобразно е преценено, че функциите и задълженията на заеманата от Вълчев длъжност държавен експерт не са премахнати и продължат да се изпълняват в създадените две нови дирекции, а не са намалени и щатните бройки за длъжността държавен експерт в новосъздадените дирекции (бройките за длъжността държавен експерт в закритата дирекция Управление на морските плажове са общо 6, но само четири са заети, а в новосъздадените дирекция Концесиониране, наемна и регулаторна дейност в туризма с два отдела и в дирекция Контролна и инспекционна дейност бройките за длъжността са общо пет, но една е вакантна, т. е. преди и след съкращението длъжността реално се изпълнява от четирима служители). Поради това правилно е преценено, че длъжността, заемана от Вълчев не е премахната като система от функции, задължения и изисквания. Следователно не е налице съкращение на тази длъжност, а правото на органа по назначаването да прекрати служебното правоотношение е упражнено в нарушение на материалния закон.</w:t>
        <w:tab/>
        <w:br/>
        <w:tab/>
        <w:t xml:space="preserve">Изводът на административния съд за противоречие на оспорената заповед с целта на закона, също се споделя от настоящата инстанция. Както решаващият съд правилно отбелязва, смисълът на съкращението е да се оптимизира работата на съответното административно звено като дейността се възложи на по-малко на брой, но поквалифицирани служители. В случая в противоречие с целта на закона и в отклонение от принципа за добросъвестно, разумно и справедливо упражняване на правомощията, предвиден в чл. 6, ал.1 АПК, органът по назначаването не премахва вакантните бройки за длъжността, а съкращава заета позиция.</w:t>
        <w:tab/>
        <w:br/>
        <w:tab/>
        <w:t xml:space="preserve">Поради всичко изложено Върховният административен съд приема, че при постановяване на обжалваното решение не са допуснати посочените в касационната жалба нарушения по смисъла на чл. 209, т. 3 от АПК. Съдебният акт е постановен при правилно тълкуване и прилагане на материалния закон и следва да бъде оставен в сила.</w:t>
        <w:tab/>
        <w:br/>
        <w:tab/>
        <w:t xml:space="preserve">С оглед изложеното, направеното искане и доказателствата за действително направени разходи по водене на делото пред касационната инстанция Министерство на туризма следва да заплати на ответника по касационната жалба Н. Вълчев сумата 1000.00 лв. разноски по делото, представляващи възнаграждение за адвокат. Разноските следва да бъдат присъдени в пълен размер с оглед характера на производството и факта, че са в минималния размер за дела с такъв характер, предвиден в чл. 8, ал. 3 на Наредба № 1/ 2004 г. за минималните размери на адвокатските възнаграждения. По тези съображения възражението на касационния жалбоподател за прекомерност на заплатеното от насрещната страна адвокатско възнаграждение е неоснователно.</w:t>
        <w:tab/>
        <w:br/>
        <w:tab/>
        <w:t xml:space="preserve">По тези съображения Върховният административен съд, второ отделение,</w:t>
        <w:tab/>
        <w:br/>
        <w:tab/>
        <w:t xml:space="preserve">РЕШИ:</w:t>
        <w:tab/>
        <w:br/>
        <w:tab/>
        <w:t xml:space="preserve">ОСТАВЯ В СИЛА решение № 1442 от 06.03.2023г. по адм. дело № 4681/2022 г. на Административен съд София - град.</w:t>
        <w:tab/>
        <w:br/>
        <w:tab/>
        <w:t xml:space="preserve">ОСЪЖДА Министерство на туризма, гр. София, ул. Съборна № 1 да заплати на Н. Вълчев от гр. София, [ЕГН], сумата 1000.00 (хиляда) лева разноски по делото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