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№4375/29.09.2025 по ч.гр.д. №3582/2025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4375</w:t>
        <w:tab/>
        <w:br/>
        <w:tab/>
        <w:t xml:space="preserve"/>
        <w:tab/>
        <w:br/>
        <w:tab/>
        <w:t xml:space="preserve"> гр. София, 29.09.2025 г.</w:t>
        <w:tab/>
        <w:br/>
        <w:tab/>
        <w:t xml:space="preserve"/>
        <w:tab/>
        <w:br/>
        <w:tab/>
        <w:t xml:space="preserve"> ВЪРХОВЕН КАСАЦИОНЕН СЪД, 4-ТО ГРАЖДАНСКО</w:t>
        <w:tab/>
        <w:br/>
        <w:tab/>
        <w:t xml:space="preserve"/>
        <w:tab/>
        <w:br/>
        <w:tab/>
        <w:t xml:space="preserve">ОТДЕЛЕНИЕ 5-ТИ СЪСТАВ, в закрито заседание на двадесет и четвърти септември през две хиляди двадесет и пета година в следния състав: Председател:Владимир Йорданов</w:t>
        <w:tab/>
        <w:br/>
        <w:tab/>
        <w:t xml:space="preserve"/>
        <w:tab/>
        <w:br/>
        <w:tab/>
        <w:t xml:space="preserve"> Членове:Димитър Димитров</w:t>
        <w:tab/>
        <w:br/>
        <w:tab/>
        <w:t xml:space="preserve"/>
        <w:tab/>
        <w:br/>
        <w:tab/>
        <w:t xml:space="preserve"> Хрипсиме Мъгърдичян</w:t>
        <w:tab/>
        <w:br/>
        <w:tab/>
        <w:t xml:space="preserve"/>
        <w:tab/>
        <w:br/>
        <w:tab/>
        <w:t xml:space="preserve">като разгледа докладваното от Владимир Йорданов Частно касационно гражданско дело № 20258003103582 по описа за 2025 година Производството е по реда на чл.274, ал.2 вр. чл.279 ГПК. Образувано е по частна жалба на Прокуратурата на Република България (ПРБ) срещу разпореждане № 198 /30.04.2025 г. по в. гр. д. № 443/2024 г. на Великотърновския апелативен съд, с което е разпоредено издаването на изпълнителен лист в полза на И. Х. И. срещу ПРБ въз основа на невлязло в сила въззивно решение № 99/23.04.2025 г. по делото за сумата 150 000 лева, като обезщетение за неимуществени вреди, на основание чл.2, ал.1, т.3 ЗОДОВ, ведно със законната лихва върху тази сума, считано от 06.12.2023 г.</w:t>
        <w:tab/>
        <w:br/>
        <w:tab/>
        <w:t xml:space="preserve"/>
        <w:tab/>
        <w:br/>
        <w:tab/>
        <w:t xml:space="preserve">Съдия във ВТАС е приела, че съгласно чл.404, ал.1, т.1, предл.2 ГПК въззивното невлязло в сила осъдително решение подлежи на принудително изпълнение срещу ПРБ, че съгласно чл.405, ал.2 ГПК въззивният съд е компетентен да разгледа молбата и че предпоставките за издаване на изпълнителен лист въз основа на невлязлото в сила осъдително решение са налице.</w:t>
        <w:tab/>
        <w:br/>
        <w:tab/>
        <w:t xml:space="preserve"/>
        <w:tab/>
        <w:br/>
        <w:tab/>
        <w:t xml:space="preserve">Въз основа на това разпореждане е издаден изпълнителен лист № 28 /30.04.2025 г..</w:t>
        <w:tab/>
        <w:br/>
        <w:tab/>
        <w:t xml:space="preserve"/>
        <w:tab/>
        <w:br/>
        <w:tab/>
        <w:t xml:space="preserve">Частната жалба е допустима (чл.407 ГПК) и е основателна поради следното:: Разпореждането е издадено в нарушение на правилото на чл.243, ал.2 ГПК, което предвижда, че срещу държавата и срещу държавните учреждения не се допуска изпълнение на невлязло в сила решение. Нормата е изрична, императивна и специална, т. к. с нея е установено изключение от общото правило на чл.404, ал.1, т.1 ГПК. Прокуратурата на Република България е държавно учреждение.</w:t>
        <w:tab/>
        <w:br/>
        <w:tab/>
        <w:t xml:space="preserve"/>
        <w:tab/>
        <w:br/>
        <w:tab/>
        <w:t xml:space="preserve">Поради изложеното частната жалба е основателна, а обжалваното разпореждане е незаконосъобразно, поради което следва да бъде отменено, а издаденият въз основа на него изпълнителен лист следва да бъде обезсилен.</w:t>
        <w:tab/>
        <w:br/>
        <w:tab/>
        <w:t xml:space="preserve"/>
        <w:tab/>
        <w:br/>
        <w:tab/>
        <w:t xml:space="preserve">Не са направени искания за разноски, нито са представени доказателства за такива, поради което разноски не следва да се присъждат.</w:t>
        <w:tab/>
        <w:br/>
        <w:tab/>
        <w:t xml:space="preserve"/>
        <w:tab/>
        <w:br/>
        <w:tab/>
        <w:t xml:space="preserve"> Воден от изложеното съдът</w:t>
        <w:tab/>
        <w:br/>
        <w:tab/>
        <w:t xml:space="preserve"/>
        <w:tab/>
        <w:br/>
        <w:tab/>
        <w:t xml:space="preserve"> ОПРЕДЕЛИ:</w:t>
        <w:tab/>
        <w:br/>
        <w:tab/>
        <w:t xml:space="preserve"/>
        <w:tab/>
        <w:br/>
        <w:tab/>
        <w:t xml:space="preserve">Отменя разпореждане № 198 /30.04.2025 г. по в. гр. д. № 443 /2024 г. на Великотърновския апелативен съд, с което е разпоредено издаването на изпълнителен лист в полза на И. Х. И. срещу Прокуратурата на Република България въз основа на невлязло в сила въззивно решение № 99 /23.04.2025 г. по делото.</w:t>
        <w:tab/>
        <w:br/>
        <w:tab/>
        <w:t xml:space="preserve"/>
        <w:tab/>
        <w:br/>
        <w:tab/>
        <w:t xml:space="preserve">Обезсилва издадения въз основа на това разпореждане изпълнителен лист № 28 /30.04.2025 г.</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