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№3128/20.10.2023 по гр. д. №3661/2023 на ВКС, ГК, III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3128</w:t>
        <w:tab/>
        <w:br/>
        <w:tab/>
        <w:t xml:space="preserve"/>
        <w:tab/>
        <w:br/>
        <w:tab/>
        <w:t xml:space="preserve"> гр.София, 20.10.2023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двадесети октомври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Ерик Василев Касационно гражданско дело № 20238002103661 по описа за 2023 година</w:t>
        <w:tab/>
        <w:br/>
        <w:tab/>
        <w:t xml:space="preserve"/>
        <w:tab/>
        <w:br/>
        <w:tab/>
        <w:t xml:space="preserve">Производство по чл.282 ал.2 ГПК.</w:t>
        <w:tab/>
        <w:br/>
        <w:tab/>
        <w:t xml:space="preserve"/>
        <w:tab/>
        <w:br/>
        <w:tab/>
        <w:t xml:space="preserve">Срещу решение № 112/25.04.2023 г. по в. гр. д.№ 107/2023 г. на Окръжен съд Хасково е подадена касационна жалба вх. № 5218/15.06.2023 г. от „Булсатком” ЕООД, ЕИК 206575401, представлявано от П. П. чрез адвокатите Г. К. и Л. Ц. от САК, в която е направено искане за спиране изпълнението на невлязлото в сила решение на въззивния съд.</w:t>
        <w:tab/>
        <w:br/>
        <w:tab/>
        <w:t xml:space="preserve"/>
        <w:tab/>
        <w:br/>
        <w:tab/>
        <w:t xml:space="preserve">Съгласно разпоредбата на чл.282, ал.1 ГПК, подаването на касационна жалба не спира изпълнението решението, но жалбоподателят може да поиска спиране при условията на чл.282, ал.2-6 ГПК - след като представи надлежно обезпечение, което в случая се определя от размера на присъдената сума. С разпореждане от 24.08.2023 г., е дадена възможност на страната да внесе сумата по сметка на ВКС, за което молителят е уведомен на 04.09.2023 г., но не представя доказателства за внесена като обезпечение сума, поради което липсват предпоставките за спиране на изпълнението.</w:t>
        <w:tab/>
        <w:br/>
        <w:tab/>
        <w:t xml:space="preserve"/>
        <w:tab/>
        <w:br/>
        <w:tab/>
        <w:t xml:space="preserve">Воден от изложеното, настоящият състав на Върховния касационен съд</w:t>
        <w:tab/>
        <w:br/>
        <w:tab/>
        <w:t xml:space="preserve"/>
        <w:tab/>
        <w:br/>
        <w:tab/>
        <w:t xml:space="preserve">ОПРЕДЕЛИ:ОСТАВЯ БЕЗ УВАЖЕНИЕ искане за спиране на изпълнението на невлязлото в сила въззивно решение № 112/25.04.2023 г. по в. гр. д.№ 107/2023 г. на Окръжен съд Хасково, на основание чл.282, ал.2 ГПК.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