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№6529/29.05.2024 по адм. д. №1037/2024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6529 София, 29.05.2024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май две хиляди двадесет и четвърта година в състав: Председател: ЙОРДАН КОНСТАНТИНОВ Членове: ПЕТЯ ЖЕЛЕВА ЛОЗАН ПАНОВ при секретар Благовеста Първанова и с участието на прокурора Момчил Таралански изслуша докладваното от съдията Петя Желева по административно дело № 1037/2024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директора на Териториална дирекция (ТД) Митница София при Агенция Митници, чрез гл. юрк. К. Трайкова, срещу Решение № 7168 от 22.11.2023 г., постановено по адм. д. № 3252/2023 г. по описа на Административен съд София град, с което по жалба на Дрийм Ленд ООД е отменено Решение № РЗМ-5800-1659/32-384739 от 09.11.2022 г., издадено от директора на Териториална Дирекция Митница София при Агенция Митници и преписката върната на директора на Териториална Дирекция Митница София за ново произнасяне. С решението Агенция Митници е осъдена да заплати на Дрийм Ленд ООД сумата от 3150 лв., представляваща направените разноски по делото.</w:t>
        <w:tab/>
        <w:br/>
        <w:tab/>
        <w:t xml:space="preserve">В касационната жалба се излагат доводи за неправилност на оспореното решение, поради съществено нарушение на съдопроизводствените правила, нарушение на материалния закон и необоснованост. Касационният жалбоподател счита, че реда за претендиране на лихви за недължимо платени суми и лихви върху погрешно изчислени лихви е по чл.203 и сл. от АПК, а не чрез обжалване на индивидуален административен акт и в този смисъл съдът е следвало да прекрати съдебното производство, образувано по недопустима жалба. Отделно от това, оспорва изводите на съда, че оспореното решение е в противоречие с материалноправните разпоредби. Счита, че в приложимата вътрешноправна уредба не е предвидено изплащане на лихва в хипотезата на заплатени митни сборове в изпълнение на акт на митнически орган, признат за незаконосъобразен, тъй като в случая е приложима нормата на л. 116, 6, предл. първо от Регламент (ЕС) № 952/2013, според което лихва се изплаща когато решението за възстановяване не е изпълнено в срок от три месеца от датата, на която това решение е било взето. По подробно изложени доводи, иска отмяна на решението и отхвърляне на жалбата на Дрийм Ленд ООД срещу издадения административен акт, както и присъждане на разноски за двете инстанции.</w:t>
        <w:tab/>
        <w:br/>
        <w:tab/>
        <w:t xml:space="preserve">Ответникът по касационната жалба - Дрийм Ленд ООД, чрез процесуалния си представител адв. Кралева, взема становище за неоснователност на жалбата по съображения, изложени в писмен отговор и в проведеното съдебно заседание. Претендира заплащане на разноски за касационната инстанция по представен договор за правна защита и съдействие.</w:t>
        <w:tab/>
        <w:br/>
        <w:tab/>
        <w:t xml:space="preserve">Прокурорът от Върховна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 съгласно чл. 220 АПК, приема от фактическа и правна страна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основателна, но по съображения различни от изложените в нея.</w:t>
        <w:tab/>
        <w:br/>
        <w:tab/>
        <w:t xml:space="preserve">Решението на Административен съд - София град е недопустимо по следните съображения:</w:t>
        <w:tab/>
        <w:br/>
        <w:tab/>
        <w:t xml:space="preserve">Производството пред административния съд е образувано по жалба на Дрийм Ленд ООД срещу Решение № РЗМ-5800-1659/32-384739 от 09.11.2022 г., издадено от директора на Териториална Дирекция Митница София при Агенция Митници, с което: 1. на основание чл. 62, ал. 2 от АПК допуска поправка на очевидна фактическа грешка в т. 1 от диспозитива на Решение № РЗМ-5800-1318/ 32-339731 от 26.11.2019 г. на директора на ТД Югозападна, като в частта надвзето мито в размер на 30 992,78 лева да се чете надвзето мито в размер на 30 922,78 лева и 2. определя законна лихва в размер на 765,38 лева, дължима за периода от 27.02.2020 г. до 05.08.2022 г., начислена върху главница на надвзето антидъмпингово мито в размер на 30 922,78 лева, като същата следва да бъде приведена по посочена от Дрийм Ленд ООД.</w:t>
        <w:tab/>
        <w:br/>
        <w:tab/>
        <w:t xml:space="preserve">В жалбата се съдържат твърдения, че така издадения административен акт съдържа произнасяне на административния орган само по едно от исканията на Дрийм Ленд ООД за определяне на законна лихва в размер на 765,38 лева, дължима за периода от 27.02.2020 г. до 05.08.2022 г., което било различно от заявено искане за плащане на законна лихва за забава върху неправомерно начислена и заплатена сума за антидъмпингово мито в размер на 30 922,75 лв. и ДДС в размер 6 184,54 лв., дължима за периода 16.08.2016г. 15.08.2022г. , възлизаща на 18 821,43 лева. По останалите две искания на дружеството, нямало изрично произнасяне в диспозитива на оспорения акт. Изложени са твърдения, че поисканите суми за лихви са дължими и неправилно е отказано плащането им. В заключение се иска от съда да задължи ТД Митници София да заплати на Дрийм Ленд ООД следните суми:</w:t>
        <w:tab/>
        <w:br/>
        <w:tab/>
        <w:t xml:space="preserve">1. Законна лихва за забава върху неправомерно начислена и заплатена сума за антидъмпингово мито в размер на 30 922,75 лв., считано от 16.08.2016 г. до 04.08.2022 г., която възлиза на 18 725,48 лв.;</w:t>
        <w:tab/>
        <w:br/>
        <w:tab/>
        <w:t xml:space="preserve">2. Законна лихва за забава върху неправомерно начислена и платена сума за ДДС в размер 6 184,54 лв., считано от 16.08.2016 г. до 23.02.2021 г., която възлиза на 2 839,72 лв.;</w:t>
        <w:tab/>
        <w:br/>
        <w:tab/>
        <w:t xml:space="preserve">3. Лихва върху недължимо платена лихва върху надвзето мито в размер на 2 673,46 лв., считано от 16.02.2018 г. до 04.08.2022 г., възлизаща на 1 211,22 лв.;</w:t>
        <w:tab/>
        <w:br/>
        <w:tab/>
        <w:t xml:space="preserve">4. Лихва върху недължимо платена лихва върху надвзето ДДС в размер на 534,09 лв., считано от 16.02.2018 г. до 23.02.2021 г., възлизаща на 163,79 лв.</w:t>
        <w:tab/>
        <w:br/>
        <w:tab/>
        <w:t xml:space="preserve">АССГ е приел, че предмет на обжалване е Решение № РЗМ-5800-1659/32-384739 от 09.11.2022 г., издадено от директора на Териториална Дирекция Митница София при Агенция Митници и с оспореното в настоящото производство съдебно решение е отменил Решение № РЗМ-5800-1659/32-384739 от 09.11.2022 г., издадено от директора на Териториална Дирекция Митница София при Агенция Митници и върнал преписката на административния орган за ново произнасяне съобразно мотивите на съдебното решение.</w:t>
        <w:tab/>
        <w:br/>
        <w:tab/>
        <w:t xml:space="preserve">Мотивите на съдебното решение се свеждат до аргументация на съдебния състав за незаконосъобразност на решаващите мотиви на митническия орган за неоснователност на претенциите за лихви и указания директора на ТД на Митница София да се произнесе по исканията за 1. Законна лихва за забава върху неправомерно начислена и заплатена сума за антидъмпингово мито в размер на 30 922,75 лв., считано от 16.08.2016 г. до 04.08.2022 г.; 2. Законна лихва за забава върху неправомерно начислена и платена сума за ДДС в размер 6 184,54 лв., считано от 16.08.2016 г. до 23.02.2021 г.; 3. Законна лихва за забава върху недължимо платена лихва върху надвзето мито в размер на 2 673,46 лв.; 4. Законна лихва за забава върху недължимо платена лихва върху надвзето ДДС в размер на 534,09 лв., считано от 16.02.2018 г. до 23.02.2021 г., възлизаща на 163,79 лв.</w:t>
        <w:tab/>
        <w:br/>
        <w:tab/>
        <w:t xml:space="preserve">Мотиви относно допустимостта и основателността на оспорването на Решение № РЗМ-5800-1659/32-384739 от 09.11.2022 г., издадено от директора на Териториална Дирекция Митница София при Агенция Митници в оспорения съдебен акт не са изложени, но и такива доводи в подадената жалба до административния съд не са изложени.</w:t>
        <w:tab/>
        <w:br/>
        <w:tab/>
        <w:t xml:space="preserve">При тези констатации, настоящата инстанция приема, че АССГ е разгледал и се произнесъл по нередовна жалба, която не отваря на изискванията по чл.150, ал.1, т.5, т.6 и т.7 от АПК. В сезиращата първоинсатнционния съд жалба липсва ясно означение на обжалвания административен акт и дали това е изричен или мълчалив отказ на директора на Териториална Дирекция Митница София да се произнесе по конкретно посочени искания за заплащане на суми за лихви или се оспорва решение № РЗМ-5800-1659/32-384739 от 09.11.2022 г. на директора на Териториална Дирекция Митница София, с което се допуска поправка на ЯФГ в предходно решение и се определя сума в размер на 765,38 лева за привеждане по банкова сметка на жалбоподателя. Това е така, защото в жалбата макар да се твърди, че се оспорва решение № РЗМ-5800-1659/32-384739 от 09.11.2022 г. на директора на Териториална Дирекция Митница София се навеждат доводи и се отправят искания неотносими към разпореденото с това решение. В жалбата също така не се съдържа указание в какво се състои незаконосъобразността на акта или мълчаливия отказ, който се оспорва и в какво се състои искането, като искането следва да е свързано с акта, който се оспорва, а не с неозначен акт. При оспорване на мълчалив отказ, жалбоподателя следва да конкретизира по кои конкретно отправени до митническия орган искания е формиран мълчаливия отказ.</w:t>
        <w:tab/>
        <w:br/>
        <w:tab/>
        <w:t xml:space="preserve">В случая това не е направено и задълженията на съда по чл. 158, ал. 1 АПК не са изпълнени. Поради това оспореното решение е постановено по нередовна жалба, което е основание за неговата недопустимост.</w:t>
        <w:tab/>
        <w:br/>
        <w:tab/>
        <w:t xml:space="preserve">По тези съображения обжалваният съдебен акт следва да бъде обезсилен, а делото - върнато на същия административен съд за ново разглеждане от друг състав. При новото разглеждане на делото съдът следва да се съобрази с изложеното по горе и да изясни предмета на оспорване, в какво се състои незаконосъобразността на акта, който се оспорва и в какво се състои искането и да се произнесе по редовна жалба, съобразно искането на подателя.</w:t>
        <w:tab/>
        <w:br/>
        <w:tab/>
        <w:t xml:space="preserve">При новото разглеждане на делото на основание 226, ал. 3 АПК съдът следва да се произнесе и по разноските в настоящото производство.</w:t>
        <w:tab/>
        <w:br/>
        <w:tab/>
        <w:t xml:space="preserve">По тези съображения и на основание чл. 221, ал. 3 АПК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ОБЕЗСИЛВА Решение № 7168 от 22.11.2023 г., постановено по адм. д. № 3252/2023 г. по описа на Административен съд София град.</w:t>
        <w:tab/>
        <w:br/>
        <w:tab/>
        <w:t xml:space="preserve">ВРЪЩА делото на същия съд за ново разглеждане от друг състав от началото на производството.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</w:t>
        <w:tab/>
        <w:br/>
        <w:tab/>
        <w:t xml:space="preserve">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