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№4917/18.04.2024 по адм. д. №1018/2024 на ВАС, VII о., докладвано от председателя Даниела Мавродиева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4917 София, 18.04.2024 г. В ИМЕТО НА НАРОДА</w:t>
        <w:tab/>
        <w:br/>
        <w:tab/>
        <w:t xml:space="preserve">Върховният административен съд на Република България - Седмо отделение, в съдебно заседание на деветнадесети февруари две хиляди двадесет и четвърта година в състав: Председател: ДАНИЕЛА МАВРОДИЕВА Членове: КАЛИНА АРНАУДОВАВЕСЕЛА АНДОНОВА при секретар Антоанета Иванова и с участието на прокурора Десислава Пиронева изслуша докладваното от председателя Даниела Мавродиева по административно дело № 1018/2024 г.</w:t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 жалба на „Северноцентрално държавно предприятие“ ДП (СЦДП) – гр. Габрово, чрез процесуален представител, срещу Решение № 106 от 13.11.2023 г., на Административен съд – Габрово по адм. дело № 198/2023 г.</w:t>
        <w:tab/>
        <w:br/>
        <w:tab/>
        <w:t xml:space="preserve">С обжалваното решение е отхвърлена жалбата на СЦДП срещу решение от 07.09.2023 г. на ръководителя на Управляващия орган (УО) на Оперативна програма "Околна среда 2014-2020" (ОПОС), с което на СЦДП - гр. Габрово е определена финансова корекция в размер на 25 % от стойността на засегнатите от нарушението и признати от УО на ОПОС за допустими за финансиране по ОПОС разходи, представляващи средства по смисъла на чл. 1, ал. 2 от Закона за управление на средствата от Европейските фондове при споделено управление (ЗУСЕФСУ, загл. изм. – ДВ, бр. 51 от 2022 г., в сила от 01.07.2022 г.)от стойността на сключения Договор № 15/17.03.2023 г. с изпълнител „ЕВРОСТРОЦ-СН“ ЕООД - на стойност 261 940 лв. без ДДС за нередности за нарушение на чл. 59, ал. 3 ЗОП във вр. с чл. 64, ал. 1, т. 9 и чл. 2, ал. 2 от Закона за обществените поръчки (ЗОП), на чл. 2, ал. 2 ЗОП във връзка с чл. 2, ал. 1, т. 1 ЗОП във връзка с чл. 64, ал. 1, т. 6 ЗОП и на чл. 112, ал. 2, т. 2 ЗОП във връзка с чл. 64, ал.1, т. 2 ЗОП, квалифицирани като нередности съответно по т. 11, б. "б" и т. 16, б. “а“ от Приложение № 1 към чл. 2, ал. 1 от Наредбата за посочване на нередности, представляващи основания за извършване на финансови корекции, и процентните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 (Наредбата).</w:t>
        <w:tab/>
        <w:br/>
        <w:tab/>
        <w:t xml:space="preserve">Касационният жалбоподател – СЦДП, счита решението за неправилно, като релевира доводи за нарушение на материалния закон, съществено нарушение на съдопроизводствените правила и необоснованост – отменителни основания по чл. 209, т. 3 АПК.</w:t>
        <w:tab/>
        <w:br/>
        <w:tab/>
        <w:t xml:space="preserve">Твърди, че констатираните нередности, свързани с допуснати нарушения на ЗОП, са изцяло неоснователни и недоказани, като в подкрепа на твърдението си излага подробни съображения.</w:t>
        <w:tab/>
        <w:br/>
        <w:tab/>
        <w:t xml:space="preserve">Според касатора първоинстанционният съд не е изложил собствени мотиви и не е обсъдил доводите и обстоятелствата, изложени в жалбата, а изцяло е възприел тезата на административния орган. Съдът изобщо не е обсъдил представените в първоинстанционното производство доказателства, които според касатора, опровергават констатациите на УО. Счита, че липсата на произнасяне от съда, в съответствие с чл. 168, ал. 1 във връзка с чл. 146 АПК, както и липсата на задължително съдържание на съдебния акт по чл. 172а, ал. 2 АПК е довело до неправилност на постановеното съдебно решение.</w:t>
        <w:tab/>
        <w:br/>
        <w:tab/>
        <w:t xml:space="preserve">Излага подробно фактите по делото, като поддържа доводите си за незаконосъобразност на оспорения административен акт, релевирани пред първоинстанционния съд.</w:t>
        <w:tab/>
        <w:br/>
        <w:tab/>
        <w:t xml:space="preserve">Прави искане решението да бъде отменено. Претендира разноски за двете съдебни инстанции.</w:t>
        <w:tab/>
        <w:br/>
        <w:tab/>
        <w:t xml:space="preserve">Ответникът по касационната жалба – ръководителят на Управляващия орган на Оперативна програма "Околна среда" 2014-2020 г., не изразява становище по касационната жалба.</w:t>
        <w:tab/>
        <w:br/>
        <w:tab/>
        <w:t xml:space="preserve">Представителят на Върховната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Седмо отделение, като обсъди твърденията и доводите на касатора и възраженията на ответника и провери обжалваното решение, с оглед правомощията си по чл. 218, ал. 2 АПК, намира за установено от фактическа и правна страна следното:</w:t>
        <w:tab/>
        <w:br/>
        <w:tab/>
        <w:t xml:space="preserve">Касационната жалба е допустима – подадена е в срока по чл. 211 АПК, от надлежна страна и срещу подлежащ на обжалване съдебен акт.</w:t>
        <w:tab/>
        <w:br/>
        <w:tab/>
        <w:t xml:space="preserve">Разгледана по същество, касационната жалба е основателна.</w:t>
        <w:tab/>
        <w:br/>
        <w:tab/>
        <w:t xml:space="preserve">За да постанови съдебния си акт съдът е приел за установена следната фактическа обстановка:</w:t>
        <w:tab/>
        <w:br/>
        <w:tab/>
        <w:t xml:space="preserve">Открита е процедура по чл. 18, ал. 1, т. 1 ЗОП с предмет „Възлагане на лесокултурни дейности - механизирана подготовка на почвата за залесяване на 386дка в подотдели 9х, 18з, 18к, 196а от Обект №1,344а от Обект №2,1 Ов, 10д, 10ж, 12г, 12и, 18х, 18ю, 18а1, 18в1, 18д1, 9ц, 9т, 9с от Обект №3 от държавните горски територии на ТП “Държавно горско стопанство Силистра“ финансирани със средства по процедура BG16M10P002-3.035: „Подобряване природозащитното състояние на горски природни местообитания и подпомагане на екосистемните услуги, предоставяни от горите чрез прилагане на лесовъдски практики и залесяване“, по Оперативна програма „Околна среда 2014- 2020г.“, в резултат на която е сключен Договор № 15/17.03.2023 г. с изпълнител „ЕВРОСТРОЙ-СН“ ЕООД на стойност 261 940 лв. без ДДС.</w:t>
        <w:tab/>
        <w:br/>
        <w:tab/>
        <w:t xml:space="preserve">Поръчката е открита с решение, издадено от „Северноцентрално държавно предприятие“ ДП.</w:t>
        <w:tab/>
        <w:br/>
        <w:tab/>
        <w:t xml:space="preserve">Във връзка с така обявената поръчка в регистъра на сигналите за нередности по Оперативна програма „Околна среда 2014-2020 г “ на УО на ОПОС е получен сигнал за нередност, регистриран под №1314 в Регистъра за сигнали и нередности в по ОПОС. В сигнала е посочено че при провеждане на поръчката са налице заложени от възложителя незаконосъобразни критерии за подбор, представляващи ограничителни условия.</w:t>
        <w:tab/>
        <w:br/>
        <w:tab/>
        <w:t xml:space="preserve">Констатирани са следните нарушения, които имат финансов ефект:</w:t>
        <w:tab/>
        <w:br/>
        <w:tab/>
        <w:t xml:space="preserve">1а. Нарушение на разпоредбата на чл. 59, ал. 3 ЗОП във вр. с чл. 64, ал. 1, т. 9 ЗОП и чл. 2, ал. 2 ЗОП, тъй като възложителят е заложил незаконосъобразен критерий за подбор. На основание т. 11, буква „б“ от Приложение № 1 към чл. 2, ал. 1 от Наредбата, ръководителят на УО на ОПОС е предложил финансова корекция в размер на 5 % от стойността на засегнатите от нарушението и признати от УО на ОПОС за допустими за финансиране по ОПОС 2014-2020 г. разходи, представляващи средства от ЕСИФ по смисъла на чл. 1, ал. 2 ЗУСЕФСУ, по сключения Договор №15 от 17.03.2023 г. с изпълнител „ЕВРОСТРОЙ-СН“ ЕООД на стойност 261 940 лв. без ДДС.</w:t>
        <w:tab/>
        <w:br/>
        <w:tab/>
        <w:t xml:space="preserve">1б. Нарушение на разпоредбата на чл. 2, ал. 2 ЗОП във връзка с чл. 2, ал. 1, т. 1 ЗОП във връзка с чл. 64, ал. 1, т. 6 ЗОП, тъй като възложителят е заложил незаконосъобразен критерий за подбор. На основание т. 11, буква „б“ от Приложение №1 към чл. 2, ал. 1 от Наредбата, ръководителят на УО на ОПОС е предложил финансова корекция в размер на 5 % от стойността на засегнатите от нарушението и признати от УО на ОПОС за допустими за финансиране по ОПОС 2014-2020 г. разходи, представляващи средства от ЕСИФ по смисъла на чл. 1, ал. 2 ЗУСЕФСУ, по сключения Договор №15 от 17.03.2023 г. с изпълнител „ЕВРОСТРОЙ-СН“ ЕООД на стойност 261 940 лв. без ДДС.</w:t>
        <w:tab/>
        <w:br/>
        <w:tab/>
        <w:t xml:space="preserve">2. Нарушение на разпоредбата на чл. 112, ал. 2, т. 2 ЗОП във връзка с чл. 64, ал.1, т. 2 ЗОП, тъй като възложителят е подписал договор с изпълнител, който не е доказал при сключване на договор изпълнение на критерий за подбор. На основание т. 16, буква „а“ от Приложение №1 към чл. 2, ал. 1 от Наредбата, ръководителят на УО на ОПОС е предложил финансова корекция в размер на 25 % от стойността на засегнатите от нарушението и признати от УО на ОПОС за допустими за финансиране по ОПОС 2014-2020 г. разходи, представляващи средства от ЕСИФ по смисъла на чл. 1, ал. 2 ЗУСЕФСУ, по сключения договор №15 от 17.03.2023 г. с изпълнител „ЕВРОСТРОЙ - СН“ ЕООД на стойност 261 940 лв. без ДДС.</w:t>
        <w:tab/>
        <w:br/>
        <w:tab/>
        <w:t xml:space="preserve">УО на ОПОС е уведомил възложителя с Писмо, изх. № 3-035-0006-2-458/24.07.2023 г., изпратено чрез ИСУН, относно твърденията в сигнала за нередност, стартирането на производство по чл. 73 ЗУСЕФСУ и за възможността бенефициерът да представи възражение, на основание чл. 73, ал. 2 от цитирания нормативен акт.</w:t>
        <w:tab/>
        <w:br/>
        <w:tab/>
        <w:t xml:space="preserve">В срока по чл. 73, ал. 2 ЗУСЕФСУ бенефициерът е депозирал чрез системата ИСУН2020 възражение, получено на 07.08.2023 г., по основателността и размера на първоначално определената финансова корекция, посочена в уведомителното писмо. Оспорен е също и фактът, че са осъществени твърдените нарушения.</w:t>
        <w:tab/>
        <w:br/>
        <w:tab/>
        <w:t xml:space="preserve">Постановено е решение, с което ръководителят на УО на ОПОС е приел, че са налице осъществени нарушения при провеждане на процесната обществена поръчка, описани в три пункта в оспорения административен акт, предмет на съдебен контрол в първоинстанционното съдебно производство.</w:t>
        <w:tab/>
        <w:br/>
        <w:tab/>
        <w:t xml:space="preserve">При така установените факти съдът е приел акта за законосъобразен и е отхвърлил подадената жалба.</w:t>
        <w:tab/>
        <w:br/>
        <w:tab/>
        <w:t xml:space="preserve">Решението е неправилно. Същото е постановено при допуснати съществени нарушения на съдопроизводствените правила.</w:t>
        <w:tab/>
        <w:br/>
        <w:tab/>
        <w:t xml:space="preserve">На първо място съдът не се е произнесъл по искането на жалбоподателя в първоинстанционното производство да бъдат приети като доказателства по делото приложени към жалбата писмени документи. Нарушена е разпоредбата на чл.171, ал.6 АПК, съгласно която по исканията за доказателства съдът се произнася в закрито заседание. Разрешаването им може да стане и в първото заседание по делото, ако съдът намери, че е необходимо да изслуша и устните обяснения на страните по посочените от тях доказателства.</w:t>
        <w:tab/>
        <w:br/>
        <w:tab/>
        <w:t xml:space="preserve">В случая съдът не се е произнесъл по доказателствените искания на СЦДП нито в закрито заседание, нито в първото заседание по делото. Така към делото са останали неприобщени като доказателства писмени документи, които биха имали значение за правилното решаване на настоящия съдебно-правен спор в случай, че бяха приети като доказателства. В резултат на допуснатото нарушение, съдът не е установил всички релевантни за спора факти и обстоятелства и е постановил акта си при неизяснена фактическа обстановка.</w:t>
        <w:tab/>
        <w:br/>
        <w:tab/>
        <w:t xml:space="preserve">На следващо място съдът не е обсъдил всички релевантни доказателства и не е отговорил на всички доводи и възражения на жалбоподателя, които са относими към правния спор, в резултат на което е постановил решението си при допуснати съществени нарушения на съдопроизводствените правила.</w:t>
        <w:tab/>
        <w:br/>
        <w:tab/>
        <w:t xml:space="preserve">Съгласно разпоредбата на чл. 172а, ал. 2 АПК към решението си съдът излага мотиви, в които се посочват становищата на страните, фактите по делото и правните изводи на съда. Цитираната разпоредба задължава съда да изложи към решението си мотиви, въз основа на които то е постановено, които мотиви следва да съдържат становищата на страните, фактите по делото и правните изводи на съда. Именно в мотивите на съдебното решение следва да бъде даден отговор на важните и съществени въпроси поставени за решаване на делото. В тях следва да са изложени фактите и обстоятелствата, които съдът е приел за установени въз основа на преценката на събраните по делото доказателства поотделно и в тяхната съвкупност и по вътрешно убеждение. Съобразно приетите за установени обстоятелства съдът следва да квалифицира фактите и да направи съответните правни изводи, които също следва да бъдат изложени в мотивите на решението. При мотивиране на фактическите и правни изводи на съда, същият следва да се произнесе по фактическите и правни доводи и възражения на страните, както и да обсъди събраните по делото доказателства, да посочи върху кои от тях основава приетата за установена фактическа обстановка, като обоснове приемането им или изключването от доказателствения материал.</w:t>
        <w:tab/>
        <w:br/>
        <w:tab/>
        <w:t xml:space="preserve">В случая съдът не е се е произнесъл по доказателствените искания на страните, не е обсъдил всички факти и обстоятелства, които са от значение за правилното решаване на съдебния спор. Съдът е приел, че твърдените от органа нарушения са налице и същите са осъществени от бенефициера, но освен лаконично преповтаряне на част от мотивите на административния орган и бланкетно „споделяне“ на изводите на органа, от страна на съда не са изложени собствени мотиви, в какво конкретно се изразяват твърдените нарушения, както и кои материалноправни норми счита за нарушени, в следствие на извършените от бенефициера нарушения.</w:t>
        <w:tab/>
        <w:br/>
        <w:tab/>
        <w:t xml:space="preserve">След като съдът не е разгледал всички фактически и правни основания за издаване на акта, настоящият съдебен състав не може за първи път да излага доводи в тази насока, с оглед забраната на чл. 220 АПК. Процесуалните правила относно съдържанието на съдебния акт са съществени, а нарушаването им го опорочава - чл. 209, т. 3, пр. 2 АПК. Произнасянето по процесния административен акт при липса на фактически установявания и обосновани правни изводи на съда по нарушенията препятства възможността на настоящата инстанция да извърши проверка на правилността на първоинстанционното решение относно приложението на материалния закон. Преценката на доказателствата и излагането на изводи по същество за първи път в касационната инстанция би довело до ограничаване правото на участие на страните в делото, респективно би ги лишило от същинската касационна проверка относно законосъобразното провеждане на съдебното производство по оспорване на процесния акт.</w:t>
        <w:tab/>
        <w:br/>
        <w:tab/>
        <w:t xml:space="preserve">По изложените съображения, настоящият съдебен състав приема, че съдът е допуснал съществено нарушение на съдопроизводствените правила, което налага отмяна на решението и връщане на делото за ново разглеждане от друг състав на същия съд. При новото разглеждане на делото съдът следва да приеме приложените към жалбата писмени документи или да изложи съображения, в случай, че реши да не ги приема, да изложи мотиви по всички фактически и правни основания за издаване на акта, да обсъди становищата на страните и въз основа на приетите по делото писмени доказателства да извърши преценка за наличието/липсата на нарушения, представляващи нередности по смисъла на закона.</w:t>
        <w:tab/>
        <w:br/>
        <w:tab/>
        <w:t xml:space="preserve">По исканията за присъждане за разноски за настоящата съдебна инстанция ще се произнесе административният съд при новото разглеждане на делото на основание чл. 226, ал. 3 АПК.</w:t>
        <w:tab/>
        <w:br/>
        <w:tab/>
        <w:t xml:space="preserve">Така мотивиран и на основание чл. 221, ал. 2, предл. второ и чл. 222, ал. 3 АПК, Върховният административен съд,</w:t>
        <w:tab/>
        <w:br/>
        <w:tab/>
        <w:t xml:space="preserve">РЕШИ:</w:t>
        <w:tab/>
        <w:br/>
        <w:tab/>
        <w:t xml:space="preserve">ОТМЕНЯ Решение № 106 от 13.11.2023 г., на Административен съд – Габрово по адм. дело № 198/2023 г.</w:t>
        <w:tab/>
        <w:br/>
        <w:tab/>
        <w:t xml:space="preserve">ВРЪЩА делото за ново разглеждане от друг състав на същия съд.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ДАНИЕЛА МАВРОДИЕВА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КАЛИНА АРНАУДОВА/п/ ВЕСЕЛА АНДОНОВА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