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№6956/06.06.2024 по адм. д. №1051/2024 на ВАС, VI о., докладвано от съдия Николай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6956 София, 06.06.2024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втори май две хиляди двадесет и четвърта година в състав: Председател: ТОДОР ТОДОРОВ Членове: ВЕСЕЛА НИКОЛОВА НИКОЛАЙ АНГЕЛОВ при секретар Мариана Салджиева и с участието на прокурора Веселин Найденов изслуша докладваното от съдията Николай Ангелов по административно дело № 1051/2024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Консорциум Титан София Център 1 ДЗЗД гр. София, чрез процесуалния представител адм. Д. С. против решение № 6718/07.11.2023 г. постановено по адм. дело № 7033/2023 г. на Административен съд София град. Поддържат се оплаквания за неправилност поради нарушение на материалния закон във връзка с прилагането на чл. 55, ал. 2, т. 1 от Кодекса за социално осигуряване (КСО) и необоснованост - касационни основания по чл. 209, т.3 от АПК.</w:t>
        <w:tab/>
        <w:br/>
        <w:tab/>
        <w:t xml:space="preserve">Ответниците Директорът на Териториално поделение на Национален осигурителен институт (ТП на НОИ) София град, чрез старши юрисконсулт К. П. и З. М. П. изразяват становище за неоснователност на касационната жалба и молят обжалваният съдебен акт да бъде потвърден като правилен.</w:t>
        <w:tab/>
        <w:br/>
        <w:tab/>
        <w:t xml:space="preserve">Прокурорът от Върховна прокуратура дава мотивирано заключение за допустимост, но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решение № 6718/07.11.2023 г. постановено по адм. дело № 7033/2023 г., Административен съд София град е отхвърлил жалбата на Консорциум Титан София Център 1 ДЗЗД гр. София срещу решение № 1040-21-405/30.06.2023 г. на директора на ТП на НОИ София град, с което е било потвърдено разпореждане № 33097/29.05.2023 г. на длъжностно лице по чл. 60, ал. 1 от КСО и е присъдил разноски. Съдът е приел, че са налице кумулативно изискуемите предпоставки, за да се приеме една злополука за трудова и издаденият административен акт е законосъобразен, тъй като е постановен от компетентен орган, в предвидената от закона форма, при липсата на съществено нарушение на административнопроизводствените правила и е в съответствие с материалноправните разпоредби и целта на закона. Решението е валидно, допустимо и правилно.</w:t>
        <w:tab/>
        <w:br/>
        <w:tab/>
        <w:t xml:space="preserve">От фактическа страна е установено, че на 12.05.2023 г. с декларация за трудова злополука вх. № 407/12.05.2023 г. от Титан София Център 1 ДЗЗД в ТП на НОИ София - град е декларирана злополука, претърпяна на 08.05.2023 г. от З. М. П., въз основа на която на основание чл. 59 от КСО е било открито досие за трудова злополука № 33097. Видно от Протокол за трудова злополука пострадалата от злополуката е З. П. на длъжност [длъжност]. Тя се е случила в гр. София, а на мястото е имало и свидетели. З. П. е освободена от работа, поради [симптоми]. По път към дома си е блъсната от лек автомобил. Били са представени медицински документи, удостоверяващи [травми]. Видно от служебна бележка №247/31.05.2028 г. на П. е проведен начален инструктаж по безопасност. Приложена е и длъжностна характеристика, справка за приети и отхвърлени уведомления по чл.62, ал.5 КТ, трудов договор №52/18.06.2020 г. Съгласно преглед на пациент, издаден от УМБАСАЛМ Пирогов, спешен кабинет по ортопедия и травматология, З. П. е с анамнеза - Бутната от кола, основна диагноза- [диагноза]) и придружаващи заболявания - [заболявания] с 14 дни с домашен режим на лечение. С разпореждане №33097/29.05.2023г. длъжностното лице по чл. 60, ал. 1 от КСО е приел злополуката за трудова по смисъла на чл. 55, ал. 2 от КСО. Актът е обжалван по административен ред пред горестоящия административен орган. С решение № 1040-21-405/30.06.2023 г., директорът на ТП на НОИ - София град е оставил без уважение жалбата на Консорциум Титан София Център 1 ДЗЗД като неоснователна.</w:t>
        <w:tab/>
        <w:br/>
        <w:tab/>
        <w:t xml:space="preserve">Съгласно разпоредбата на чл. 55, ал. 1 от КСО понятието трудова злополука е дефинирано като всяко внезапно увреждане на здравето станало през време и във връзка или по повод на извършваната работа, както и при всяка работа, извършена в интерес на предприятието, когато е причинило неработоспособност или смърт. 3а да бъде призната настъпила злополука с работник за трудова следва да бъдат налице следните предпоставки: 1. увреждане на здравето на осигуреното лице; 2. това увреждане да е настъпило внезапно; 3. увреждането да е причинило неработоспособност или смърт на пострадалия; 4. наличие на причинна връзка (между внезапното увреждане и настъпилия резултат); 5. увреждането да е станало през време и във връзка или по повод на извършваната работа, както и при всяка работа, извършена в интерес на осигурителя; 6. наличие на функционална връзка между настъпилото увреждане на здравето и условията на труд. С оглед на събраните по делото доказателства всички изложени по-горе предпоставки са налице.</w:t>
        <w:tab/>
        <w:br/>
        <w:tab/>
        <w:t xml:space="preserve">С нормата от разпоредбата на чл. 55, ал.2, т.1 КСО е приравнява на трудова и всяка злополука, станала с осигурен по чл.4, ал. 1 и 2, по време на обичайния път при отиване или при връщане от работното място до основното място на живеене или до друго допълнително място на живеене с постоянен характер.</w:t>
        <w:tab/>
        <w:br/>
        <w:tab/>
        <w:t xml:space="preserve">КСО не дава легална дефиниция на употребения в разпоредбата на чл. 55 КСО израз обичаен път при отиване и връщане от работа, но съдебната практика го е определила като повтарящи се действия и придвижване преди или след работа в рамките на минимално необходимото време от или до мястото на уседналост на пострадалото лице. Обичайният маршрут допуска и съществуването на отклонения с оглед задоволяването на ежедневни житейски нужди с постоянен или временен характер, като например избягване на натоварен трафик, труднопроходими участъци и др. Съществените факти, подлежащи на установяване са свързани с целта на пътуването, а именно достигане до работното място.</w:t>
        <w:tab/>
        <w:br/>
        <w:tab/>
        <w:t xml:space="preserve">Неоснователни са наведените доводи от страна на касационния жалбоподател за нарушение на Закон за движение по пътищата (ЗДвП) и съдът не ги споделя.</w:t>
        <w:tab/>
        <w:br/>
        <w:tab/>
        <w:t xml:space="preserve">Няма данни поведението на пострадалия по време на обичайния път да е било провокиращо или препятстващо водача на МПС-то и дали това поведение не съпричинява пряко и непосредствено вредоносния резултат не само в хипотеза на умишлено увреждане на здравето, а с оглед на всички особености на конкретния случай. Няма посочени такива материални предпоставки в закона, които да изключват злополуката като трудова, поради което, при липса на такива в сегашната му редакция, правилно съдът е приел, че злополуката е трудова по смисъла на чл. 55, ал. 2, т. 1 КСО и е отхвърлил жалбата. В случая е безспорно, че на 08.05.2023 г. З. М. П. е претърпяла увреждане на здравето си, довело до временна неработоспособност, видно от болничен лист № Е20230322714. Гласните доказателства, събрани в първоинстанционното производство правилно са били кредитирани от съда като кореспондиращи и обективни на другите представени доказателства. Установено е, че П. е работила на посочена дата на [улица]като [длъжност] в дружеството, както и че е била освободена от свидетеля Г. по нейна молба да напусне работното си място, поради здравословни причини. От длъжностната характеристика на лицето - [длъжност], трудовите й задължения може да се направи извод, че не са свързани с точно определено място, а се изразяват в [заличен текст], което предполага различни възможности за избор на транспорт и на път към дома.</w:t>
        <w:tab/>
        <w:br/>
        <w:tab/>
        <w:t xml:space="preserve">Първоинстанционният съд в хода на проведеното съдебно производство е събрал относимите доказателства, достатъчни за изясняването му от фактическа и правна страна и за правилното решаване на спора, надлежно и аргументирано е обсъдил и анализирал всички релевантни факти и обстоятелства от значение за спорното право, правнозначимите доводи и възражения на страните, и е проверил изцяло законосъобразността на процесното решение съобразно очертаните предели на предмета на съдебната проверка в чл. 168, ал. 1 АПК по критериите в чл. 146 АПК. Въз основа на съвкупната преценка на събраните по делото доказателства и при анализа им във връзка с приложимата нормативна уредба е направен правилен извод за неоснователност на жалбата срещу акта, като убедително са опровергани релевираните доводи за неговата законосъобразност.</w:t>
        <w:tab/>
        <w:br/>
        <w:tab/>
        <w:t xml:space="preserve">По изложените съображения настоящата инстанция счита, че възраженията в касационната жалба не обуславят касационните предпоставки по чл. 209, т. 3 от АПК за отмяна на обжалваното решение и като правилно следва да бъде оставено в сила.</w:t>
        <w:tab/>
        <w:br/>
        <w:tab/>
        <w:t xml:space="preserve">С оглед изхода на спора, касаторът следва да бъде осъден да заплати на ответната страна юрисконсултско възнаграждение за настоящата инстанция в размер на 100,00 (сто) лева, дължимо на основание чл. 78, ал. 8 от ГПК, във вр. с чл. 37 от Закона за правната помощ и чл. 24 от Наредба за заплащане на правната помощ.</w:t>
        <w:tab/>
        <w:br/>
        <w:tab/>
        <w:t xml:space="preserve">Водим от горното и на основание чл. 221, ал. 2, предл. 1-во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6718/07.11.2023 г. постановено по адм. дело № 7033/2023 г. на Административен съд София град.</w:t>
        <w:tab/>
        <w:br/>
        <w:tab/>
        <w:t xml:space="preserve">ОСЪЖДА Консорциум Титан София Център 1 ДЗЗД, ЕИК: 176696839 да заплати на Национален осигурителен институт сумата от 100,00 (сто) лева разноски пред касационната инстанция под формата на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</w:t>
        <w:tab/>
        <w:br/>
        <w:tab/>
        <w:t xml:space="preserve">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