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№4754/16.04.2024 по адм. д. №1181/2024 на ВАС, Петчленен състав - II колегия,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4754 София, 16.04.2024 г. В ИМЕТО НА НАРОДА</w:t>
        <w:tab/>
        <w:br/>
        <w:tab/>
        <w:t xml:space="preserve">Върховният административен съд на Република България - Петчленен състав - II колегия, в съдебно заседание на четвърти април две хиляди двадесет и четвърта година в състав: Председател: ПАВЛИНА НАЙДЕНОВА Членове:</w:t>
        <w:tab/>
        <w:br/>
        <w:tab/>
        <w:t xml:space="preserve">КАЛИНА АРНАУДОВАХАЙГУХИ БОДИКЯНДЕСИСЛАВА СТОЕВАРУМЕН ЙОСИФОВ при секретар Григоринка Любенова и с участието на прокурора изслуша докладваното от съдията Калина Арнаудова по административно дело № 1181/2024 г.</w:t>
        <w:tab/>
        <w:br/>
        <w:tab/>
        <w:t xml:space="preserve">Производството е по реда на чл. 237 и следващите от Административнопроцесуалния кодекс (АПК).</w:t>
        <w:tab/>
        <w:br/>
        <w:tab/>
        <w:t xml:space="preserve">Образувано е по искане на „МД Строй 07“ ЕООД за отмяна на влязло в сила Решение №10502 от 01.11.2023 г. на Върховния административен съд (ВАС), Второ отделение, по адм. дело №5347/2023 г. и оставеното с него в сила Решение №2099 от 30.03.2023 г. на Административен съд София-град (АССГ) по адм. дело №11174/2022 г.</w:t>
        <w:tab/>
        <w:br/>
        <w:tab/>
        <w:t xml:space="preserve">Искателят сочи, че е налице основание за отмяна на решението на ВАС по чл. 239, т. 1 АПК. Счита, че са налице нововъзникнали обстоятелствя и това са две решения на АССГ.</w:t>
        <w:tab/>
        <w:br/>
        <w:tab/>
        <w:t xml:space="preserve">Излага, че с Решение №4097 от 17.06.2022 г. на АССГ по адм. дело № 7048/2021 г., образувано по протест на Софийска градска прокуратура (СГП) за прогласяване на нищожността на Разрешение за строеж № 116 от 20.07.2020 г. издадено от главния архитект на Столична община (СО), съдът е приел за установено, че разрешението за строеж не страда от съществен порок, който да води до нетърпимостта му в правния мир. С Решение № 4972 от 19.07.2022 г. на АССГ по адм. дело № 10328/2021 г., образувано по протест от прокурор при СГП срещу Разрешение за строеж № 117 от 20.07.2020 г., издадено от главния архитект на СО, съдът е приел, че разрешението за строеж е издадено от компетентен орган, в предвидената форма, като при издаването му не са допуснати такива нарушения на процесуалния и материалния закон и целта му, които да обуславят нищожността на разрешението за строеж, поради което същото е валиден административен акт. Предвид посоченото издадените разрешения за строеж са съобразени с действащия Подробен устройствен план (ПУП) и Общ устройствен план (ОУП) и е недопустимо да се извършва служебно изменение на ПУП – плана за застрояване (ПЗ), още повече, че съгласно чл. 134, ал. 2, т. 5 от Закона за устройство на територията (ЗУТ) изменение на действащ ПУП се допуска единствено при съществени закононарушения, а не с оглед преценка за целесъобразността на неговите предвиждания.</w:t>
        <w:tab/>
        <w:br/>
        <w:tab/>
        <w:t xml:space="preserve">Счита, че е налице и основанието по чл. 239, т. 5 АПК. Излага, че касационният съд е възприел мотивите на АССГ, че не трябва да се изследва по същество наличието на материалноправните предпоставки на посочените в заповедта правни основания по чл. 134, ал. 2, т 4 и т 5 ЗУТ за разрешаване изработването на проект за изменение на ПУП - ПЗ, поради това не следва да се излагат съображения относно съответствието/противоречието на действащия ПУП с ОУП. Неизлагането на съображения относно съответствието/противоречието на действащия ПУП с ОУП, касаещи изработването на проект за изменение на ПУП - ПЗ, допуснато с оспорения административен акт - Заповед № РА50-534 от 06.08.2021 г. на главния архитект на СО, нарушава правото на участие на дружеството по делото. По този начин то на практика е лишено от всички съдебни инстанции, пред които може да реализира правото си на защита. Възможността за участие в делото не се изчерпва само с физическото присъствие на страната и/или неин представител. Участието в делото обхваща и възможността за страната да упражни ефективно всички свои процесуални права и да използва всички допустими доказателства и доказателствени средства, за да установи своите твърдения в процеса.</w:t>
        <w:tab/>
        <w:br/>
        <w:tab/>
        <w:t xml:space="preserve">Твърди, че при разглеждането на делото са нарушени чл. 56 от Конституцията на Република България, редица процесуални правила в АПК и указанията по тълкуването и прилагането на закона дадени с Решение № 11181 от 06.12.2022 на ВАС, Второ отделение, по адм. дело № 5437/2022 г. Сочи, че с нарушаването на редица процесуални правила АССГ и ВАС са нарушили правото на защита на дружеството и не са му осигурени две състезателни съдени инстанции, които да разгледат оплакванията му в цялост. Излага подробни твърдения за наличието на нарушения на съдопроизводствените правила в хода на разглеждането на делото пред АССГ, които според него водят до нарушаване на правото му на защита. Излага и твърдения за противоречието на заповедта на главния архитект на СО с административнопроизводствените правила и с материалния закон.</w:t>
        <w:tab/>
        <w:br/>
        <w:tab/>
        <w:t xml:space="preserve">Предвид изложеното прави искане влезлите в сила съдебни решения на АССГ и на ВАС да бъдат отменени и делото да бъде върнато за ново разглеждане от друг състав на първоинстанционния съд.</w:t>
        <w:tab/>
        <w:br/>
        <w:tab/>
        <w:t xml:space="preserve">Дружеството се представлява от адв. Г. Златкова-Манолова.</w:t>
        <w:tab/>
        <w:br/>
        <w:tab/>
        <w:t xml:space="preserve">Ответникът – главният архитект на Столична община излага възражения за недопустимост, евентуално – за неоснователност на искането. Счита, че в случая не са налице сочените от искателя правни основания по чл. 239, т. 1 и 5 АПК.</w:t>
        <w:tab/>
        <w:br/>
        <w:tab/>
        <w:t xml:space="preserve">Счита, че Разрешение за строеж №116 от20.07.2020 г. за строеж: „Укрепване на изкоп и изкопни работи" в УПИ 1-5448, 5449 и Разрешение за строеж №117 от 20.07.2020 г. за строеж: „Укрепване на изкоп и изкопни работи" в УПИ II - 5448, потвърдени съответно с Решение №4097 от 17.06.2022 г. по адм. дело № 7048/2021 г. на АССГ и Решение №4972 от 19.07.2022 г. по адм. дело № 10328/2021 г. на АССГ, не представляват по същността си ново обстоятелство или ново писмено доказателство, по смисъла на чл. 239, т. 1 АПК, което при решаване на делото не е било известно на страната. Цитираните съдебни решения са постановени преди решението, чиято отмяна се иска, а молителят, като възложител по смисъла на чл. 161 ЗУТ, на чието име са издадени разрешенията за строеж, е участвал като заинтересована страна в съдебния процес.</w:t>
        <w:tab/>
        <w:br/>
        <w:tab/>
        <w:t xml:space="preserve">Излага, че наведените от молителя доводи не могат да се квалифицират като такива, обуславящи отменителното основание на чл. 239, т. 5 АПК, тъй като от данните по делото се установява, че „МД строй 07" ЕООД, представлявано от управителя Ц. Владимиров, като последният е редовно уведомяван и призоваван за всеки етап от касационното производство. Дружеството е надлежно представлявано от процесуален представител по силата на представеното в съдебното заседание пълномощно. Недопустимо е молителят по чл. 239, т. 5 АПК да претендира накърняване на процесуалните му права, които е имал възможност надлежно да упражни в редовното производство, но същите не са упражнени поради собственото му бездействие.</w:t>
        <w:tab/>
        <w:br/>
        <w:tab/>
        <w:t xml:space="preserve">Моли искането на „МД Строй 07“ ЕООД да бъде отхвърлено. Претендира присъждане на юрисконсултско възнаграждение. Прави възражение за прекомерност на евентуално претендираните от искателя разноски.</w:t>
        <w:tab/>
        <w:br/>
        <w:tab/>
        <w:t xml:space="preserve">Към възражението са представени Разрешение за строеж № 116 от 20.07.2020 г. издадено от главния архитект на СО, Разрешение за строеж № 117 от 20.07.2020 г. издадено от главния архитект на СО, Решение №4097 от 17.06.2022 г. на АССГ по адм. дело № 7048/2021 г., влязло в сила на 27.01.2023 г. и С Решение № 4972 от 19.07.2022 г. на АССГ по адм. дело № 10328/2021 г., влязло в сила на 18.01.2023 г.</w:t>
        <w:tab/>
        <w:br/>
        <w:tab/>
        <w:t xml:space="preserve">Ответникът се представлява от юрисконсулт А. Митова.</w:t>
        <w:tab/>
        <w:br/>
        <w:tab/>
        <w:t xml:space="preserve">Върховният административен съд, Петчленен състав, приема искането за процесуално допустимо като подадено в срока по чл. 240 от АПК, от надлежна страна и срещу акт, подлежащ на отмяна съгласно чл. 237, ал. 1 от АПК.</w:t>
        <w:tab/>
        <w:br/>
        <w:tab/>
        <w:t xml:space="preserve">Разгледано по същество искането е неоснователно.</w:t>
        <w:tab/>
        <w:br/>
        <w:tab/>
        <w:t xml:space="preserve">С Решение №10502 от 01.11.2023 г. на ВАС по адм. дело №5347/2023 г. е оставено в сила Решение №2099 от 30.03.2023 г. на АССГ по адм. дело №11174/2022 г., с което е отхвърлена жалбата на „МД Строй 07“ ЕООД срещу Заповед №РА50-534 от 06.08.2021 г. на главния директор на Столична община.</w:t>
        <w:tab/>
        <w:br/>
        <w:tab/>
        <w:t xml:space="preserve">За да постанови решението си ВАС е посочил, че производството пред АССГ е било образувано по жалба на „МД Строй 07“ ЕООД срещу Заповед № РА50-534 от 06.08.2021 г. на главния архитект на Столична община, с която на основание чл. 135, ал. 5 ЗУТ във вр. с чл. 134, ал. 2, т. 4 и т. 5 ЗУТ, чл. 16в, ал. 2, т. 3 от Закона за устройство и застрояване на Столична община (ЗУЗСО) и устройствени категории по т. 13 и т. 38 от Приложението към чл. 3, ал. 2 от ЗУЗСО, е наредено служебно да се изработи проект за ПУП – изменение на ПЗ за УПИ І-5448, 5449 и УПИ ІІ-5448, от кв. 170а, м. "Студентски град", Столична община. Приел е, че с решението на АССГ са изпълнени дадените му задължителни указания с Решение № 11181 от 06.12.2022 г. на ВАС по адм. дело № 5437/2022 г., както и че процесната заповед е издадена от компетентен орган, при спазване на административно-производствените правила и в съответствие с приложимите материално-правни норми. Счел е, че изменението на ПУП – ПЗ, за което е допуснато служебно изработване, съответства на изискванията за устройство на територията, на ОУП на Столична община и на и специфичните изисквания на ЗУЗСО. Изложил е, че съображенията на „МД Строй 07“ ЕООД, свързани с конкретни изисквания към проекта за изменение на ПУП – ПЗ, като изпълнение на условията по чл. 134, ал. 1 и ал. 2 ЗУТ, и в частност приложимостта на чл. 134, ал. 2, т. 5 ЗУТ, както и доколко по действащия ПУП процесните УПИ-та попадат в устройствени зони, съответни на ОУП на Столична община, са извън предмета на производството и следва да бъдат обсъдени в производството по оспорване на крайния, приключващ административната процедура акт, с който се одобрява проектът за изменение на ПУП, ако такъв акт бъде издаден.</w:t>
        <w:tab/>
        <w:br/>
        <w:tab/>
        <w:t xml:space="preserve">В чл. 239, т. 1 от АПК е предвидено, че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разпоредба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Това са факти от действителността, които съдът не е взел предвид, но чието съществуване създава вероятност съдебният акт да е неправилен. Обстоятелствата или писмените доказателства трябва да са съществували по време на гледане на делото, но да не са били известни за страните и да не са станали достояние на съда, а да са от съществено значение за изхода на делото.</w:t>
        <w:tab/>
        <w:br/>
        <w:tab/>
        <w:t xml:space="preserve">За да обоснове основателност на искането си за отмяна по чл. 239, т. 1 АПК, „МД Строй 07“ ЕООД се позовава на Решение №4097 от 17.06.2022 г. на АССГ по адм. дело № 7048/2021 г., влязло в сила на 27.01.2023 г. и на Решение № 4972 от 19.07.2022 г. на АССГ по адм. дело № 10328/2021 г., влязло в сила на 18.01.2023 г.</w:t>
        <w:tab/>
        <w:br/>
        <w:tab/>
        <w:t xml:space="preserve">Посочените съдебни актове са съществували преди влизане в сила на съдебните решения, чиято отмяна се претендира. Те удостоверяват факти и обстоятелства, съществували при постановяването му, които са били известни на „МД Строй 07“ ЕООД. Предвид изложеното те не са ново обстоятелство по смисъла на чл. 239, т. 1 АПК. Посоченото обосновава липса на предпоставките за отмяна на атакуваните решения на релевираното правно основание.</w:t>
        <w:tab/>
        <w:br/>
        <w:tab/>
        <w:t xml:space="preserve">Съгласно разпоредбата на чл. 239, т. 5 от АПК, актът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Текстът предвижда няколко отменителни основания със самостоятелно приложно поле, като общото между тях е, че страната не е могла да вземе участие лично или чрез надлежен представител във воденето на делото. Общата идея на нормативния текст е страната да е лишена от възможността да се защити. Нормата визира всяко нарушение на съдопроизводствените правила, в резултат на което страната е останала без възможност фактически да вземе участие в съдебния процес лично или чрез представител и това е довело до накърняване правото й на защита.</w:t>
        <w:tab/>
        <w:br/>
        <w:tab/>
        <w:t xml:space="preserve">Настоящият Петчленен състав на ВАС счита, че не са налице предпоставките на чл. 239, т. 5 АПК за отмяна на исканите от „МД Строй 07“ ЕООД решения. „МД Строй 07“ ЕООД е било надлежно уведомявано и представлявано и е участвало както в първоинстанционното, така и в касационното производство, като е сезирало съответния съд с искане за отмяна на твърдян от него незаконосъобразен административен, съответно - съдебен акт. Доводите на „МД Строй 07“ ЕООД в искането му за отмяна относно неразглеждането на оплакванията му в цялост, неизлагането на съображения в решенията относно съответствието/противоречието на действащия ПУП с ОУП и относно твърдени нарушения на съдопроизводствените правила в хода на проведеното съдебно производство, по съществото си касаят правилността на решенията, чиято отмяна се претендира и не могат да бъдат предмет на преценка в производството по отмяна.</w:t>
        <w:tab/>
        <w:br/>
        <w:tab/>
        <w:t xml:space="preserve">Въз основа на установените факти настоящият Петчленен състав на ВАС счита, че не са налице предпоставките на чл. 239, т. 5 АПК за отмяна на исканите от „МД Строй 07“ ЕООД съдебни решения.</w:t>
        <w:tab/>
        <w:br/>
        <w:tab/>
        <w:t xml:space="preserve">При този изход на спора заявеното от процесуалния представител на главния архитект на СО искане за присъждане на юрисконсултско възнаграждение е основателно и на основание чл. 143 АПК във вр. с чл. 24 от Наредбата за заплащането на правната помощ, „МД Строй 07“ ЕООД следва да бъде осъден да заплати в полза на Столична община сумата от 100, 00 лв. за юрисконсултско възнаграждение.</w:t>
        <w:tab/>
        <w:br/>
        <w:tab/>
        <w:t xml:space="preserve">По изложените съображения и на основание чл. 244, ал. 1, пр. 1 АПК, Върховният административен съд, Петчленен състав,</w:t>
        <w:tab/>
        <w:br/>
        <w:tab/>
        <w:t xml:space="preserve">РЕШИ:</w:t>
        <w:tab/>
        <w:br/>
        <w:tab/>
        <w:t xml:space="preserve">ОТХВЪРЛЯ искането на „МД Строй 07“ ЕООД за отмяна на влязло в сила Решение №10502 от 01.11.2023 г. на Върховния административен съд, по адм. дело №5347/2023 г. и оставеното с него в сила Решение №2099 от 30.03.2023 г. на Административен съд София-град по адм. дело №11174/2022 г.</w:t>
        <w:tab/>
        <w:br/>
        <w:tab/>
        <w:t xml:space="preserve">ОСЪЖДА „МД Строй 07“ ЕООД, [ЕИК], да заплати на Столична община, сумата от 100, 00 лв. (сто лева) за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КАЛИНА АРНАУДОВА/п/ ХАЙГУХИ БОДИКЯН/п/ ДЕСИСЛАВА СТОЕВА/п/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