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№7533/19.06.2024 по адм. д. №1255/2024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7533 София, 19.06.2024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март две хиляди двадесет и четвърта година в състав: Председател: ТАНЯ КУЦАРОВА Членове: ПЛАМЕН ПЕТРУНОВАЛБЕНА РАДОСЛАВОВА при секретар Свилена Маринова и с участието на прокурора Нели Христозова изслуша докладваното от съдията Пламен Петрунов по административно дело № 1255/2024 г.</w:t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 на Г. В. С., чрез адвокат Р. Атанасова, срещу Решение № 4542/06.07.2023 г., постановено по адм. дело № 3585/2021 г. по описа на Административен съд София град, в частта му, с която са отхвърлени предявените от него искове. Излага доводи за неправилността му в обжалваната част, като постановено в нарушение на материалния закон, допуснати съществени нарушения на съдопроизводствените правила и необоснованост - отменителни основания по чл. 209, т. 3 АПК. Иска се отмяна на решението в обжалваната му част, като се постанови друго, с което се уважат предявените искове.</w:t>
        <w:tab/>
        <w:br/>
        <w:tab/>
        <w:t xml:space="preserve">Ответната страна – Агенция за социално подпомагане, чрез пълномощника си взема становище за неоснователност на жалбата и правилност на решението в обжалваната му част.</w:t>
        <w:tab/>
        <w:br/>
        <w:tab/>
        <w:t xml:space="preserve">Представителят на Върховната прокуратура дава заключение за частична основателност на касационната жалба и неправилност на обжалваното решение по отношение на иска за имуществени вреди.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 Разгледана по същество е частично основателна:</w:t>
        <w:tab/>
        <w:br/>
        <w:tab/>
        <w:t xml:space="preserve">Производството пред Административен съд София-град се е развило по исковата молба на Г. В. С. против Агенция за социално подпомагане (АСП), с която на основание чл. 1, ал. 1 от Закона за отговорността на държавата и общините за вреди (ЗОДОВ) е предявил обективно съединени искове за обезщетяване на претърпени от него имуществени и неимуществени вреди, произтичащи от отменен с влязло в сила съдебно решение административен акт - Заповед № ЗСП/Д-С-М/1509 от 27.11.2020 г. на директора на Дирекция „Социално подпомагане“ – Младост, с която му е отказана целева помощ за отопление с електроенергия за отоплителен сезон 2020/2021 г.</w:t>
        <w:tab/>
        <w:br/>
        <w:tab/>
        <w:t xml:space="preserve">За установяване основателността и размера на предявените искове от съда е дадена възможност да се ангажират доказателства по делото, като са събрани посочените такива от страните. Със събирането им решаващият съд е изяснил фактическата обстановка, въз основа на която е направил своите изводи.</w:t>
        <w:tab/>
        <w:br/>
        <w:tab/>
        <w:t xml:space="preserve">С обжалваното решение е отхвърлил изцяло предявения иск за причинени имуществени вреди, като недоказан и е уважил частично, като основателен и доказан, този за причинени неимуществени вреди.</w:t>
        <w:tab/>
        <w:br/>
        <w:tab/>
        <w:t xml:space="preserve">Решението е валидно и допустимо, но неправилно в частта му, с която е отхвърлен предявения иск за обезщетяване на причинени имуществени вреди причинени от незаконосъобразен административен акт.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налице освен отменен по надлежния ред акт или установено незаконосъобразно действие или бездействие и реално причинена вреда, произтичаща от тях в пряка причинна връзка.</w:t>
        <w:tab/>
        <w:br/>
        <w:tab/>
        <w:t xml:space="preserve">Основателни са доводите на ищеца, че е налице вътрешно противоречие в мотивите на съда и в крайния му извод за недоказаност на исковата претенция за присъждане на имуществени вреди. Видно от изложените мотиви в съдебното решение съдът е приел иска в тази му част за основателен и доказан. След обсъждане на основанията за отмяна на административния акт и забавеното отпускане на целевата помощ е заключил, че ищецът не е провел пълно и главно доказване и отхвърлил претенцията. В случая така изложените мотиви са неразбираеми и взаимно противоречиви. От тях не става ясно и въз основа на какви факти и доказателства искът първоначално е приет за доказан, а в последствие е направен обратен извод, като следва да се има предвид и че самата искова молба е останала неуточнена, след като с във връзка с дадени указания от съда С. е посочил за недължима претенцията за имуществени вреди, представляващи отпуснатата в по-късен момент целева помощ, а при уточнение на периода е заявил по аргумент от чл. 86 от Закона за задълженията и договорите, че се дължи законна лихва за забава.</w:t>
        <w:tab/>
        <w:br/>
        <w:tab/>
        <w:t xml:space="preserve">Поради това решението на административния съд в частта, в която е отхвърлен предявеният иск за присъждане на обезщетение за имуществени вреди, като постановено при допуснати съществени нарушения на съдопроизводствените превила и необоснованост следва да се отмени и делото да се върне на съда за ново разглеждане в тази част.</w:t>
        <w:tab/>
        <w:br/>
        <w:tab/>
        <w:t xml:space="preserve">Правилно административният съд е приел, че са доказани и подлежат на обезщетяване неимуществените вреди, причинени на ищеца от незаконосъобразния административен акт, с оглед характеристиката на акта и въздействието му върху психическото и здравословното му състояние. При установената по делото фактическа обстановка е извел правилен и логичен извод за частична основателност на предявения иск по чл. 1, ал. 1 ЗОДОВ.</w:t>
        <w:tab/>
        <w:br/>
        <w:tab/>
        <w:t xml:space="preserve">Неоснователно е твърдяното в касационна жалба, че решението е неправилно по отношение определения размер на обезщетението за претърпени неимуществени вреди, като първоинстанционния съд не ги е оценил по справедливост в нарушение на чл. 52 ЗЗД. Понятието справедливост по смисъла на чл. 52 ЗЗД не е абстрактно, а всякога е свързано с преценката на обективно съществуващи конкретни обстоятелства, с общественото разбиране за справедливост на даден етап от развитието на самото общество, а не със субективното усещане за причинена вреда. Съобразявайки именно естеството и характерът на причинените страдания, обективното състояние на ищеца, като произтичащо от неправомерното лишаване от финансова помощ за отопление, периодът в който то е осъществено, при наличие и на други административни актове във връзка с направеното искане, първоинстанционният съд е определил правилно размера на вредите в съответствие с изискванията на чл. 52 ЗЗД. Негативните преживявания са надлежно установени по делото, и основават правилността на извода, че подлежат на обезщетяване в определения от първоинстанционния съд размер.</w:t>
        <w:tab/>
        <w:br/>
        <w:tab/>
        <w:t xml:space="preserve">По изложените съображения, решението на Административен съд София град като неправилно в частта му, с която е отхвърлена исковата молба относно претенцията за обезщетяване на причинени имуществени вреди следва да бъде отменено, като в тази му част делото се върне за ново разглеждане от друг състав. В останалата му обжалвана част решението като правилно следва да бъде оставено в сила.</w:t>
        <w:tab/>
        <w:br/>
        <w:tab/>
        <w:t xml:space="preserve">Разноски за водене на делото не са присъдени от съда с обжалваното решение, при което твърденията за незаконосъобразност на решението в тази му част не следва да се обсъждат. При неприключило производство по делото разноски на страните за настоящата инстанция не следва да се присъждат. Всички направени в производството разноски, включително и тези пред касационната инстанция, върнала делото за ново разглеждане, следва да се съобразят от съда, който се произнася по съществото на спора.</w:t>
        <w:tab/>
        <w:br/>
        <w:tab/>
        <w:t xml:space="preserve">По изложените съображения и на основание чл. 221, ал. 2 и чл. 222, ал. 2, т. 1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4542/06.07.2023 г., постановено по адм. дело № 3585/2021 г. по описа на Административен съд София град в частта му, с която е отхвърлен предявеният от Г. В. С. против Агенция за социално подпомагане иск за заплащане на обезщетение за причинени имуществени вреди в размер на законната лихва върху главницата (495,80 лева, която е изплатена), считано от датата на увреждането - 01.10.2020 г. до пълното изплащане на обезщетението – 13.01.2022 г., вследствие на отменена с влязло в сила съдебно решение заповед № ЗСП/Д-С-М/1509/27.11.2020 г. на директора на Дирекция "Социално подпомагане“ - Младост.</w:t>
        <w:tab/>
        <w:br/>
        <w:tab/>
        <w:t xml:space="preserve">ВРЪЩА делото за ново разглеждане от друг състав на съда в отменената част.</w:t>
        <w:tab/>
        <w:br/>
        <w:tab/>
        <w:t xml:space="preserve">ОСТАВЯ В СИЛА решението в останалата му обжалвана част, с която е отхвърлен предявеният от Г. В. С. против Агенция за социално подпомагане иск за заплащане на обезщетение за неимуществени вреди в размер над 600 лв., до претендирания такъв от 3000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