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№2064/22.07.2024 по търг. д. №307/2024 на ВКС, ТК, II т.о., докладвано от съдия Мирослава Кацарска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2064</w:t>
        <w:tab/>
        <w:br/>
        <w:tab/>
        <w:t xml:space="preserve"/>
        <w:tab/>
        <w:br/>
        <w:tab/>
        <w:t xml:space="preserve"> Гр. София, 22.07. 2024г.</w:t>
        <w:tab/>
        <w:br/>
        <w:tab/>
        <w:t xml:space="preserve"/>
        <w:tab/>
        <w:br/>
        <w:tab/>
        <w:t xml:space="preserve">Върховният касационен съд, Търговска колегия, 2 т. о. в закрито заседание на деветнадесети юли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 : ГАЛИНА ИВАНОВА МИРОСЛАВА КАЦАРСКА</w:t>
        <w:tab/>
        <w:br/>
        <w:tab/>
        <w:t xml:space="preserve"/>
        <w:tab/>
        <w:br/>
        <w:tab/>
        <w:t xml:space="preserve">като разгледа докладваното от съдия Кацарска к. т.д. № 307 по описа за 2024г., и за да се произнесе, взе предвид следното:</w:t>
        <w:tab/>
        <w:br/>
        <w:tab/>
        <w:t xml:space="preserve"/>
        <w:tab/>
        <w:br/>
        <w:tab/>
        <w:t xml:space="preserve">Постъпила е молба с вх.№11799/04.07.2024г. от „СОФИЯ САУТ РИНГ МОЛ“ ЕООД – ответник по касационното производство, в която се сочи, че с определение №1374/28.05.2024г. по к. т.д.№307/2024г. не е допуснато касационно обжалване на решението на САС по т. д. №493/2023г., а с определение № 65/11.01.2024г. е било спряно изпълнението на решение № 694/15.11.2023г. по т. д.№493/2023г. на САС. Предвид горното се претендира да бъде отменено допуснатото обезпечение.</w:t>
        <w:tab/>
        <w:br/>
        <w:tab/>
        <w:t xml:space="preserve"/>
        <w:tab/>
        <w:br/>
        <w:tab/>
        <w:t xml:space="preserve">Ответникът по молбата – „НГ 02“ ЕООД е получил препис от молбата и не е представил становище и отговор по същата в дадения му срок. </w:t>
        <w:tab/>
        <w:br/>
        <w:tab/>
        <w:t xml:space="preserve"/>
        <w:tab/>
        <w:br/>
        <w:tab/>
        <w:t xml:space="preserve">Настоящият съдебен състав на Върховния касационен съд, Търговска колегия, 2 т. о., намира, че искането е неоснователно. На основание чл. 282, ал. 2 от ГПК, по искане на касатора, изпълнението на невлязлото в сила осъдително въззивно решение, може да бъде спряно при представяне на парична гаранция. Касационната инстанция постановява определение на основание чл. 282, ал. 2 от ГПК, когато установи подадена редовна касационна жалба в срок, срещу осъдително въззивно решение (невлязло в законна сила) и представяне на парична гаранция, внесена по сметка на ВКС. Действието на допуснатото по чл. 282 ГПК обезпечение чрез спиране изпълнението на невлязлото в сила осъдително съдебно решение е до постановяване на краен съдебен акт на основание чл. 296, т. 3 от ГПК в касационното производство и породеното от него влизане в сила на осъдителното въззивно съдебно решение. Определението, постановено на основание чл. 282, ал. 2 от ГПК, след постановяването му, е окончателно и не подлежи на обжалване. То не подлежи и на отмяна, защото действието му по време е от постановяването му до влизане в сила на осъдителното въззивно съдебно решение. При така постановеното определение на основание чл. 288 от ГПК по настоящето дело, въззивното съдебно решение е влязло в законна сила. От влизането му в сила, се поражда изпълнителната му сила. Спирането по чл. 282, ал. 2 ГПК е способ за защита срещу последиците на невлезлите в сила въззивни съдебни решения, които подлежат на принудително изпълнение. С приключването на касационното производство, с отказ по реда на чл. 288 ГПК да се допусне касационно обжалване или с потвърждаване на въззивното решение по реда на чл. 290 ГПК, и произтичащата от това последица - влизане в сила на въззивното решение - основанието за спиране на изпълнението по чл. 282, ал. 2 ГПК отпада по право, без да е необходимо изрично определение за отмяна на определението, с което спирането е допуснато. Не е налице хипотезата на отмяна на допусната обезпечителна мярка поради специфичния характер на производството по чл. 282 от ГПК.</w:t>
        <w:tab/>
        <w:br/>
        <w:tab/>
        <w:t xml:space="preserve"/>
        <w:tab/>
        <w:br/>
        <w:tab/>
        <w:t xml:space="preserve">По изложените съображения, искането за постановяване на изричен акт за отмяна на определението за спиране, постановено на основание чл. 282, ал. 2 от ГПК, следва да се остави без уважение.</w:t>
        <w:tab/>
        <w:br/>
        <w:tab/>
        <w:t xml:space="preserve"/>
        <w:tab/>
        <w:br/>
        <w:tab/>
        <w:t xml:space="preserve">Воден от горното Върховният касационен съд, Второ Т.О.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по молба с вх.№ 11799/ 04.07.2024г., подадена от „СОФИЯ САУТ РИНГ МОЛ“ ЕООД, за отмяна на допуснато обезпечение с определение №65/11.01.2024г. - спиране на изпълнението на решение №694/15.11.2023г. по гр. д.№493/2023г. на САС на основание чл. 282 от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