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№60660/14.10.2021 по гр. д. №1346/2021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60660</w:t>
        <w:tab/>
        <w:br/>
        <w:tab/>
        <w:t xml:space="preserve"/>
        <w:tab/>
        <w:br/>
        <w:tab/>
        <w:t xml:space="preserve">гр. София 14.10.2021 г.</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1346/2021 год.</w:t>
        <w:tab/>
        <w:br/>
        <w:tab/>
        <w:t xml:space="preserve"/>
        <w:tab/>
        <w:br/>
        <w:tab/>
        <w:t xml:space="preserve">Производството е по чл. 288 ГПК.</w:t>
        <w:tab/>
        <w:br/>
        <w:tab/>
        <w:t xml:space="preserve"/>
        <w:tab/>
        <w:br/>
        <w:tab/>
        <w:t xml:space="preserve">Образувано е по касационна жалба на ЧСИ В. А. Л. против въззивно решение № 12190/27.10.2020 г., постановено по в. гр. д. № 2524/2019 г. на Софийски апелативен съд, с което е потвърдено решение № 7291/22.11.2018 г. по гр. д. № 8070/2017 г. на Софийски градски съд в обжалваната част, с която ЧСИ В. А. Л. с рег. № *** на КЧСИ, с район на действие Софийски градски съд е осъдена да заплати на „Инвер София Мотописта“ ЕООД на основание чл. 74, ал. 1 ЗЧСИ, вр. с чл. 45 ЗЗД и вр. с чл. 441 ГПК сума в размер на 409 600 лв. – имуществени вреди, във връзка с изпълнително дело № 20137800400344, както и на основание чл. 86, ал. 1 ЗЗД сума в размер на 80 026,74 лв., обезщетение за забава за периода от 18.05.2015 г. до 18.04.2017 г., ведно със законната лихва от датата на предявяване на исковата молба до изплащане на вземането. Решението е постановено при участието „ДЗИ – Общо застраховане“ ЕАД – трето лице помагач на страната на ответника. </w:t>
        <w:tab/>
        <w:br/>
        <w:tab/>
        <w:t xml:space="preserve"/>
        <w:tab/>
        <w:br/>
        <w:tab/>
        <w:t xml:space="preserve">В касационната жалба се релевират оплаквания за недопустимост и неправилност на атакуваното решение, иска се отмяната му и отхвърляне на предявените искове. </w:t>
        <w:tab/>
        <w:br/>
        <w:tab/>
        <w:t xml:space="preserve"/>
        <w:tab/>
        <w:br/>
        <w:tab/>
        <w:t xml:space="preserve">В изложението на основанията за допускане до касационно обжалване, касаторът се позовава на основанията по чл. 280, ал. 1, т. 1 и т. 3 ГПК. Поставил е въпроси за приложението на чл. 499, ал. 1 ГПК и на § 1, ал. 2 ТЗ, за които твърди, че са разрешени в противоречие с решение № 207/19.10.2015 г. по гр. д. № 1543/2015 г. на ВКС, III г. о. и определение № 403/23.08.2016 г. по гр. д. № 2422/2016 г. на ВКС, IV г. о., както и, че са от значение за точното прилагане на закона и за развитие на правото. Поддържа и, че решението е вероятно недопустимо и очевидно неправилно.</w:t>
        <w:tab/>
        <w:br/>
        <w:tab/>
        <w:t xml:space="preserve"/>
        <w:tab/>
        <w:br/>
        <w:tab/>
        <w:t xml:space="preserve">В срока по чл. 287, ал. 1 ГПК не са постъпили писмени отговори от ответника по касация „Инвер София Мотописта“ ЕООД и от третото лице помагач „ДЗИ – Общо застраховане“ ЕАД и не изразяват становище по касационната жалба.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ab/>
        <w:br/>
        <w:tab/>
        <w:t xml:space="preserve">Производството пред първа инстанция е образувано по искова молба на „Инвер София Мотописта“ ЕООД срещу ЧСИ В. А. Л., с която са предявени искове с правно основание чл. 74 ЗЧСИ, във вр. с чл. 45 ЗЗД и във вр. с чл. 441 ГПК и чл. 86, ал. 1 ЗЗД за заплащане на сумата от общо 499 812,33 лв., представляваща обезщетение за имуществени вреди причинени от неправомерното изпълнение на дейността на ЧСИ по изпълнително дело № 20137800400344. С решение № 7291/22.11.2018 г. по гр. д. № 8070/2017 г. Софийският градски съд е осъдил ЧСИ В. А. Л. да заплати на „Инвер София Мотописта“ ЕООД сума в размер на 409 600 лв. – имуществени вреди, във връзка с изпълнително дело № 20137800400344, както и на основание чл. 86, ал. 1 ЗЗД сума в размер на 80 026,74 лв., обезщетение за забава, за периода от 18.05.2015 г. до 18.04.2017 г., ведно със законната лихва от датата на исковата молба до изплащане на вземането и е отхвърлил исковата претенция за горницата над 409 600 лв. до предявения размер 418 120,83 лв., както и за обезщетение за забава за разликата над 80 026,74 лв. до предявения размер от 81 691,50 лв. като неоснователни. Решението в отхвърлителните части не е обжалвано и е влязло в сила.</w:t>
        <w:tab/>
        <w:br/>
        <w:tab/>
        <w:t xml:space="preserve"/>
        <w:tab/>
        <w:br/>
        <w:tab/>
        <w:t xml:space="preserve">Въззивният съд е изложил, че в решение на Софийски градски съд, постановено по гр. д. № 11701/2014 г. подробно са описани извършените от ЧСИ В. А. Л. нарушения на процесуалните правила. От приложеното изпълнително дело, независимо от преценката на Софийски градски съд, е видно, че участник в наддаването е бил отстранен незаконосъобразно. Допуснати са нарушения при обявяването на купувач на недвижимия имот, който е възложен не по най-високата предложена цена на публична продан. Поради това с влязло в сила решение постановлението за възлагане от 05.03.2014 г. е отменено. Съгласно чл. 438 ГПК, жалбата не спира действията по изпълнението, но на основание чл. 455, ал. 2 ГПК, изплащането на дължимите на взискателя суми става в 7-модневен срок от влизане в сила на разпределението на събраните суми. Разпределението е обжалвано от „Сатфон“ ЕООД, като жалбата е оставена без уважение, но от друга страна е обжалван и обуславящия разпределението предходен акт – постановление за възлагане на имота. Налице е хипотеза, при която при подадена чрез и администрирана от ЧСИ жалба срещу подлежащ на съдебен контрол акт на съдебния изпълнител – т. е., при невлязло в сила постановление за възлагане /независимо от субективната преценка на ЧСИ за недопустимост на жалбата/, последният е предприел действия, които е имал право и е бил длъжен да предприеме, само ако постановлението за възлагане действително е влязло в сила. Тези действия са неправомерни и при наличието на останалите елементи от непозволеното увреждане следва да се ангажира деликтната отговорност на ЧСИ на основание чл. 74 ЗЧСИ. При предявен иск с правно основание чл. 464, ал. 1 ГПК, какъвто е настоящият случай, предявяването на иска спира предаването на сумата, определена за кредитора с оспорено вземане. ЧСИ В. А. Л. не се е съобразила с гореописаното, като е предала сума в размер на 260 106,23 лв., видно от представеното по делото платежно нареждане от 21.10.2014 г. по сметка на „Плевен строй 34“ ООД – кредитор с оспорено вземане, в нарушение на чл. 464, ал. 1 ГПК. Видно от заведен с входящ номер по изпълнителното дело препис от исковата молба на 28.04.2014 г. ответницата, в качеството й на ЧСИ, е била уведомена за иска по чл. 464 ГПК. Направените от ищеца „Инвер София Мотописта“ ЕООД разноски по закупуване на имота представляват ефективно претърпяна вреда, която подлежи на обезщетяване. Същата е настъпила в резултат на неправомерните действия на съдебния изпълнител, с оглед на което в тази част първоинстанционното решение е правилно. Не намира приложение по аналогия чл. 499 ГПК, тъй като съдебният изпълнител е причинил вреда на ищеца със свои неправомерни действия, а не в резултат на оборване на титула за собственост над изнесения на публична продан имот. Въззивният съд е приел за неоснователно възражението, че сумата в размер на 68 166, 67 лв. е неправилно присъдена, , тъй като тази сума представлява ДДС,която е надлежно възстановена на ищеца, видно от платежно 09.12.2015 г. и не е включена при формиране на претендираното обезщетение.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Въззивното решение е валидно и допустимо. Твърдениято на касатора, че „Инвер София Мотописта“ ЕООД, „Сатфон“ ЕООД и други две дружества са свързани лица по смисъла на § 1, ал. 2 ТЗ, поради което решението е недопустимо е несъстоятелно. </w:t>
        <w:tab/>
        <w:br/>
        <w:tab/>
        <w:t xml:space="preserve"/>
        <w:tab/>
        <w:br/>
        <w:tab/>
        <w:t xml:space="preserve">Не е налице претендираното основание по чл. 280, ал. 2, предл. 3 ГПК. Касаторът отъждествява очевидната неправилност с неправилността по чл. 281, ал. 1, т. 3 ГПК, която е основание за отмяна на въззивното решение.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ab/>
        <w:br/>
        <w:tab/>
        <w:t xml:space="preserve">Не е налице основание за допускане на касационно обжалване по поставените въпроси за приложението на чл. 499, ал. 1 ГПК и на § 1, ал. 2 ТЗ. Първият въпрос е обусловил правните изводи на въззивния съд, който е приел, че чл. 499 ГПК не намира приложение по аналогия, тъй като съдебният изпълнител е причинил вреда на ищеца със свои неправомерни действия, а не в резултат на оборване на титула за собственост над изнесения на публична продан имот. Въпросът не е разрешен в противоречие с посочената от касатора практиката на ВКС, която се отнася до случаите на евинциране на купувача на публична продан, каквото в настоящия казус е не е налице. По делото са налице данни за предявен иск по чл. 464 ГПК, за който съдебния изпълнител е изрично уведомен на 28.04.2014 г. Ето защо превеждане на сумата в размер на 260106,23 лв. на 21.10.2014 г. по молба на „Плевен Строй 34“ ООД, е в нарушение на разпоредбата на чл. 464, ал. 1, изр. 2 ГПК и доколкото искът по чл. 464 ГПК е предявен в 1 месечен срок от разпределението.Освен това касаторът само е посочил основанието по чл. 280, ал. 1, т. 3 ГПК, но не е обосновал какво е значението на въпроса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ab/>
        <w:br/>
        <w:tab/>
        <w:t xml:space="preserve">Вторият поставен от касатора въпрос за приложението на § 1, ал. 2 ТЗ не е бил обсъждан в обжалваното решение, няма отношение към правилността на правните изводи на въззивния съд и следователно не би могъл да послужи като основание за допускане на касационното обжалване. </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По изложените съображения Върховният касационен съд, състав на ІV г. о. </w:t>
        <w:tab/>
        <w:br/>
        <w:tab/>
        <w:t xml:space="preserve"/>
        <w:tab/>
        <w:br/>
        <w:tab/>
        <w:t xml:space="preserve"> О П Р Е Д Е Л И :</w:t>
        <w:tab/>
        <w:br/>
        <w:tab/>
        <w:t xml:space="preserve"/>
        <w:tab/>
        <w:br/>
        <w:tab/>
        <w:t xml:space="preserve">НЕ ДОПУСКА касационно обжалване на въззивно решение № 12190/27.10.2020 г., постановено по в. гр. д. № 2524/2019 г. на Софийски апелативен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