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№1479/28.03.2024 по гр. д. №3788/2023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1479</w:t>
        <w:tab/>
        <w:br/>
        <w:tab/>
        <w:t xml:space="preserve"/>
        <w:tab/>
        <w:br/>
        <w:tab/>
        <w:t xml:space="preserve"> Гр.София, 28.03.2024г.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шести март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 N.3788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Образувано е по касационна жалба на „Виваком България“ЕАД срещу решение №.1922/13.04.23 по г. д.№.8484/22 на СГС, ІІ Жс., с което, след частична отмяна на реш.№.5507/30.05.22 по г. д.№.30137/21 на СРС, 159с., касаторът е осъден да плати на основание чл.79 ЗЗД вр. с чл.82 ЗЗД 2250лв. обезщетение за неимуществени вреди от неизпълнение на договорно задължение по допълнително споразумение към Договор за електронни съобщителни услуги №.155984862010201638608062/20.10.16 /изразяващо се в редуциране на предоставен на ищеца обем „облачно пространство“ от 128 GB на 15 GB, вследствие на което от профила му са изтрити 68 750 снимки от периода 2004г.-2012г./, ведно със законната лихва, считано от 28.05.21 до окончателното изплащане, със съответно произнасяне по разноските.</w:t>
        <w:tab/>
        <w:br/>
        <w:tab/>
        <w:t xml:space="preserve"/>
        <w:tab/>
        <w:br/>
        <w:tab/>
        <w:t xml:space="preserve">Ответната страна С. Ч. С. оспорва жалбата;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чл.283 ГПК, от процесуално легитимирано за това лице и е процесуално допустима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изяснено, че ищецът е сключил с ответника допълнително споразумение към договор за електронни съобщителни услуги №.1559848620102016-38608062/20.10.16, в което е договорено „включено облачно пространство 128 GB, предоставено от pCloud“, за конкретен телефонен номер с титуляр С. С. за 24 месеца, след изтичането на които договорът продължава действието си за неопределен срок; в горепосоченото пространство ищецът е съхранявал множество семейни снимки, медицински документи, обучения и книги; на 15.11.18 и 14.12.18 до телефонния номер, за който е договорено облачното пространство, от ответника са били изпратени съобщения, че до 15.12.18 абонатът следва да поднови достъпа в акаунта си чрез новосъздаденото приложение „pCloud za Vivacom“, за да продължи да ползва 128 GB облачно пространство и да запази файловете си от старото приложение; наред с това до е-мейл адрес /на съпругата на ищеца/ „ПиКлауд“ЕООД е изпратило съобщения от 13.11.18 и 18.12.18 на български език /че за да продължи да ползва предоставеното облачно пространство, абонатът следва да поднови достъпа си, като влезе с акаунта си в новото приложение - второто съобщение отворено на 03.06.19/ и от 29.12.18, 26.01.19 и 28.01.19 на английски език /видно от предоставения по делото официален превод на български език на същите, с тях потребителят се уведомява, че файловете, които надвишават безплатната му квота, ще бъдат преместени в кошчето, след което ще бъдат изтрити безвъзвратно - като само първото съобщение е отворено на 03.01.19/; впоследствие, на 26.02.19, поради бездействието на абоната, „ПиКлауд“ЕООД преместило и изтрило съхраняваната информация на произволен принцип, като заеманото облачно пространство е редуцирано от 128 GB на 15 GB.</w:t>
        <w:tab/>
        <w:br/>
        <w:tab/>
        <w:t xml:space="preserve"/>
        <w:tab/>
        <w:br/>
        <w:tab/>
        <w:t xml:space="preserve"> При тези обстоятелства въззивната инстанция е приела, че сключеното между ищеца и ответника допълнително споразумение към Договора за електронни съобщителни услуги, с което е договорено „Включено облачно пространство 128 GB, предоставено от pCloud“, обвързва само страните по договора и следва да се тълкува съобразно чл.20 ЗЗД. Фактът, че ответната страна предоставя услугата въз основа на договореност между нея и „ПиКлауд“ ЕООД, е ирелевантен за ищеца, тъй като това е обстоятелство, което потребителят не е длъжен и не е могъл да узнае; в сключения договор между ищеца и ответника не е изрично, ясно и недвусмислено посочено, че услугата ще се предоставя от трето лице търговец, както и не са вписани индивидуализиращите го белези - а дори и при уговорка за обратното договорното правоотношение отново ще обвързва страните, посочени в него, и задължението за предоставяне на облачно пространство от 128 GB ще е на ответника. Същевременно за процесния договор, доколкото е сключен от ищеца в качеството му на потребител и от ответника в качеството му на търговец са приложими правилата на Закона за защита на потребителите /ЗЗП/. Съгласно чл.5 ЗЗП търговецът е длъжен да предоставя информацията за стоката или услугата в писмена форма или по друг подходящ начин, който позволява възприемането й от потребителя; когато се предоставя в писмена форма, информацията задължително трябва да е на български език, да е изразена в единиците на величините от Международната система единици S, да бъде вярна, пълна, четлива, ясна и разбираема. В случая потребителят е следвало да бъде информиран за извършване на посочените действия във връзка с ползването на посоченото облачно пространство ясно, разбираемо и недвусмислено, както от търговеца-страна по сделката, така и от третото лице „ПиКлауд“, което фактически предоставя услугата. Това задължение не е било изпълнено. Въпреки положените усилия от страна на търговеца да уведоми своя потребител за предстоящите промени в предоставянето на услугата „128 GB облачно пространство“, той не е предал информацията по ясен, точен и недвусмислен начин съобразно изискванията на чл.5 ЗЗП. Налице са предпоставките за ангажиране на договорната отговорност на ответника - установено е поведение, изразяващо се в неосъществяване на дължимия от длъжника резултат /предоставяне на услугата 128 GB облачно пространство/, вреда /изтриването на 113 GB информация от облачното пространство, което е довело до постоянен стрес, депресия, тревожност, безпокойство, безсъние и други негативни емоционални състояния у ищеца/, причинно-следствена връзка между вредите и поведението на ответника и вина /неполагане на дължимата грижа, която е грижата на добрия търговец, за ясно, точно и недвусмислено уведомяване на потребителя, че 113 GB информация от „облачното пространство“ ще бъдат безвъзвратно изтрити, в изпълнение на договорно задължение/. При това положение, прилагайки принципа за справедливост, установен с разпоредбата на чл.52 ЗЗД, като е съобразил комплексно горепосочените обстоятелства и причинените на ищеца болки и страдания, както и негативното отражение върху психиката му в резултат на изтриването на 113 GB семейни снимки, медицински документи, обучения и книги, съдът е приел, че дължимото обезщетение възлиза на 3000лв. Доколкото е намерил, предвид разпоредбата на чл.83 ал.1 ЗЗД, че и ищецът е съпричинил вредоносния резултат /макар и информиран по неясен начин, той е могъл да се свърже с търговеца и да получи информация, която да бъде ясна и разбираема за него/ и размерът на съпричиняването е 25%, след приспадане на съответната на последния сума е присъдил 2250лв. обезщетение.</w:t>
        <w:tab/>
        <w:br/>
        <w:tab/>
        <w:t xml:space="preserve"/>
        <w:tab/>
        <w:br/>
        <w:tab/>
        <w:t xml:space="preserve">Съгласно чл.280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чл.280 ал.2 пр.3 ГПК и чл.280 ал.1 т.3 ГПК във връзка със следните въпроси, които твърди, че са от значение за точното приложение на закона и развитието на правото: 1.“Налице ли е договор за предоставяне на цифрова услуга по смисъла на чл.1 ал.1 вр. с пар.6 т.2 б.“б“ ДР на Закона за предоставяне на цифрово съдържание и цифрови услуги и за продажба на стоки, в случай на договор за електронни съобщителни услуги, с който е уговорено търговец се задължава да предостави на клиент преференциални условия за ползване на услуга на трето лице? Какъв е неговият предмет и кои са страните по него?“; 2. „Какви са критериите за оценка дали едно уведомление „ясно, точно и недвусмислено“?“; 3. „Изпълнено ли е задължението на страна по договор за предоставяне на цифрова услуга - облачно пространство в определен обем, ако пространството се предоставя, но на различна от първоначалната платформа, и потребителят е уведомен предварително за технологичната промяна?“.</w:t>
        <w:tab/>
        <w:br/>
        <w:tab/>
        <w:t xml:space="preserve"/>
        <w:tab/>
        <w:br/>
        <w:tab/>
        <w:t xml:space="preserve">Настоящият състав намира, че предпоставките на чл.280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Първият въпрос не съставлява правен въпрос по смисъла на чл.280 ал.1 ГПК. Съгласно дадените с т.1 на ТР №.1/09 на ОСГТК на ВКС разяснения, материалноправен или процесуалноправен въпрос по смисъла на чл.280 ал.1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Изведеният от касатора въпрос не е бил предмет на обсъждане на въззивната инстанция и тя не е излагала изрични мотиви по него. Предвид изложеното той не е свързан с решаващата й воля, не съставлява годно общо основание по смисъла на чл.280 ал.1 ГПК и не би могъл да обуслови допускане до касационно обжалване при условията на чл.280 ал.1 ГПК.</w:t>
        <w:tab/>
        <w:br/>
        <w:tab/>
        <w:t xml:space="preserve"/>
        <w:tab/>
        <w:br/>
        <w:tab/>
        <w:t xml:space="preserve">Аналогичното важи и за втория въпрос. Той е общотеоретичен, хипотетичен и въззивният съд не е излагал изрични мотиви по него. Отделно от изложеното, доколкото се задава в контекста на правната норма на чл.5 ЗЗП, не се касае за непълна, неясна или противоречива разпоредба, каквато предполага хипотезата на чл.280 ал.1 т.3 ГПК. Предвид изложеното не е налице соченото основание на чл.280 ал.1 ГПК.</w:t>
        <w:tab/>
        <w:br/>
        <w:tab/>
        <w:t xml:space="preserve"/>
        <w:tab/>
        <w:br/>
        <w:tab/>
        <w:t xml:space="preserve">Третият въпрос предпоставя условие, което не е било прието за установено от въззивната инстанция – съдът не е приемал, че потребителят е бил надлежно /ясно, точно и недвусмислено/ уведомен предварително за технологичната промяна. Напротив, приел е, че ответникът не е положил дължима грижа - грижата на добрия търговец, за ясно, точно и недвусмислено уведомяване на потребителя, че 113 GB информация от „облачното пространство“ ще бъдат безвъзвратно изтрити. Предвид изложеното въпросът е неотносим, не е свързан с решаващата воля на съда и не би могъл да обоснове допускане до касационно обжалване при условията на чл.280 ал.1 ГПК.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решението /чл.280 ал.2 пр.3 ГПК/, същият не е обосновал оплаквания, различни от тези, относими към твърдяните хипотези на чл.280 ал.1 ГПК.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напротив, изложени са подробни мотиви, които не са произволни,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решение не следва да се допуска. Предвид изхода на спора на ответната страна се дължат направените разноски в размер на 1200лв. платен адвокатски хонорар.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№.1922/13.04.23 по г. д.№.8484/22 на СГС, ІІ Жс.</w:t>
        <w:tab/>
        <w:br/>
        <w:tab/>
        <w:t xml:space="preserve"/>
        <w:tab/>
        <w:br/>
        <w:tab/>
        <w:t xml:space="preserve">ОСЪЖДА „Виваком България“ЕАД да плати на С. Ч. С. 1200лв. /хиляда и двеста лева/ разноски на основание чл.78 ал.1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