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№1648/18.06.2024 по търг. д. №1385/2023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1648</w:t>
        <w:tab/>
        <w:br/>
        <w:tab/>
        <w:t xml:space="preserve"/>
        <w:tab/>
        <w:br/>
        <w:tab/>
        <w:t xml:space="preserve"> [населено място], 18.06.2024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двадесет и първи февруари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изслуша докладваното от съдия Добрева т. д. № 1385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„Електроразпределителни мрежи Запад“ ЕАД срещу въззивно решение № 415/23.06.2023 г. по в. т. д. № 10/2023 г. на Апелативен съд София, с което е потвърдено решение № 1288/16.11.2022 г. по т. д. № 1330/2021 г. на Софийски градски съд за уважаване на предявения срещу касатора установителен иск с цел констатация липсата на задължение в тежест на „Топлофикация Плевен“ АД в размер на 36 809, 16 лв., начислена по реда на чл. 83, ал. 1, т. 6 от Закона за енергетиката, за което е издадена данъчна фактура №[ЕИК]/12.11.2020 г. </w:t>
        <w:tab/>
        <w:br/>
        <w:tab/>
        <w:t xml:space="preserve"/>
        <w:tab/>
        <w:br/>
        <w:tab/>
        <w:t xml:space="preserve">В жалбата се сочат касационни основания по смисъла на чл. 281, т. 3 ГПК. Твърди се, че въззивното решение е необосновано, тъй като от приетите и неоспорени съдебно-технически експертизи ясно и категорично се установява, че ищецът е осъществявал нерегламентиран достъп до електроразпределителната мрежа и методиката по чл. 51, ал. 1 ПИКЕЕ е била коректно приложена от дружеството касатор. Заявява се становище, че съществувалият между страните договор отдавна е бил прекратен, съответно ирелевантно за спора е обстоятелството по чия инициатива и как точно това е станало. С неспазване на основното си договорно задължение – да заплаща предоставените услуги – ищецът много отдавна е прекратил договорните си отношения с ответното електроразпределителното дружество, а към 2020 г. същият вече е бил неправомерно присъединен към електроразпределителната мрежа ползвател, който не следва да бъде освобождаван от отговорност за неправомерно ползване на ел. енергия, нито да се третира като добросъвестен правен субект. </w:t>
        <w:tab/>
        <w:br/>
        <w:tab/>
        <w:t xml:space="preserve"/>
        <w:tab/>
        <w:br/>
        <w:tab/>
        <w:t xml:space="preserve">В изложението по чл. 284, ал. 3, т. 1 ГПК касаторът се позовава на чл. 280, ал. 1, т. 1 – т. 3 ГПК и чл. 280, ал. 2, предл. 3 ГПК като поставя следните въпроси:</w:t>
        <w:tab/>
        <w:br/>
        <w:tab/>
        <w:t xml:space="preserve"/>
        <w:tab/>
        <w:br/>
        <w:tab/>
        <w:t xml:space="preserve">1. „Може ли търговец да се счита обвързан от „договор“, по който над десет години „клиентът му не прави никакви плащания“?“ </w:t>
        <w:tab/>
        <w:br/>
        <w:tab/>
        <w:t xml:space="preserve"/>
        <w:tab/>
        <w:br/>
        <w:tab/>
        <w:t xml:space="preserve">2. „Има ли право електроразпределителното дружество да извърши корекция по ПИККЕ при установено осъществяване на нерегламентиран достъп до електроразпределителната мрежа?“</w:t>
        <w:tab/>
        <w:br/>
        <w:tab/>
        <w:t xml:space="preserve"/>
        <w:tab/>
        <w:br/>
        <w:tab/>
        <w:t xml:space="preserve">Въпросът поставен под номер едно според касатора е от значение за точно прилагане на закона и развитие на правото, а този под номер две е разрешен в противоречие с практика на ВКС, обективирана в цитирани от него три решения по чл. 290 ГПК. </w:t>
        <w:tab/>
        <w:br/>
        <w:tab/>
        <w:t xml:space="preserve"/>
        <w:tab/>
        <w:br/>
        <w:tab/>
        <w:t xml:space="preserve">При заявените доводи в касационната жалба се формира искане за постановяване на акт, с който атакуваното решение да бъде допуснато до касация и отменено като предявеният иск бъде изцяло отхвърлен с присъждане на разноски.</w:t>
        <w:tab/>
        <w:br/>
        <w:tab/>
        <w:t xml:space="preserve"/>
        <w:tab/>
        <w:br/>
        <w:tab/>
        <w:t xml:space="preserve">От ответника по касационната жалба „Топлофикация Плевен“ АД е депозиран отговор. Дружеството оспорва твърдението за наличие на основание въззивното решение да бъде допуснато до касационен контрол, тъй като поставените въпроси нямат отношение към предмета на спора, нито е обосновано наличието на релевираните основания по чл. 280, ал. 1, т. 1 и т. 3 ГПК. Претендира присъждане на разноски в размер на 100 лв. – юрисконсултско възнаграждение.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 и отговаря на изискванията за редовност, поради което същата се явява процесуално допустима.</w:t>
        <w:tab/>
        <w:br/>
        <w:tab/>
        <w:t xml:space="preserve"/>
        <w:tab/>
        <w:br/>
        <w:tab/>
        <w:t xml:space="preserve">Предмет на исковото производство е предявен от „Топлофикация Плевен“ АД срещу „ЧЕЗ Разпределение България“ АД отрицателен установителен иск с цел констатиране липсата на съществуващо задължение в размер 36 809, 16 лв., начислено на основание чл. 83, ал. 1, т. 6 ЗЕ, за което е била издадена фактура № 3291782/12.11.2020 г. след извършено преизчисление по реда на ПИККЕ въз основа на констативен протокол № 30319442/09.11.2020 г., с който е установено нерегламентирано присъединяване към електропреносната система. </w:t>
        <w:tab/>
        <w:br/>
        <w:tab/>
        <w:t xml:space="preserve"/>
        <w:tab/>
        <w:br/>
        <w:tab/>
        <w:t xml:space="preserve">За да потвърди първоинстанционното решение, с което предявеният иск е бил уважен, въззивният съд е споделил мотивите на Софийски градски съд и е препратил към тях на основание чл. 272 ГПК. Приел е за установени следните факти: в периода до 2011 г. между страните е съществувал валиден договор за доставка на ел. енергия за обект [ЕГН], индивидуализиращ се по следния начин: [населено място], [улица], Секциониращо устройство, Военна болница, въз основа на изградени съоръжения, отговарящи на техническите правила и норми, във връзка с което на ищеца е бил открит абонатен № 417609, а доставяната ел. енергия е била измервана с електромер № 24985, което изрично е отразено в представените по делото фактури от 11.06.2010 г., 12.07.2010 г., 31.07.2010 г. и 31.10.2010 г.; издаден от ответника констативен протокол № 5195324/11.12.2020 г., удостоверяващ, че е налице правилно монтирано средство за техническо измерване /СТИ/ в имота на ищеца – именно електромер с фабричен № 24985, от който са били снети показания за консумация на ел. енергия при дневна и нощна тарифа; издаден от ответника констативен протокол № 3031942/09.11.2020 г., видно от който служителите на дружеството са констатирали следното: „При проверка в ТП 115, [населено място] се установи, че към шинната система на табло ниско напрежение на трафопоста има подвързан кабел, тип САВТ 3x35 кв. мм., към фази R, S, и Т и едно жило 16 кв. мм. подвързано към нулева шина в таблото. Минавайки подземно кабела захранва съоръжение на „Топлофикация Плевен“ АД, намиращо се в двора на Военна болница. По този начин е извършена промяна на схемата за свързване и консумираната ел. енергия не се измерва от СТИ и съответно не се заплаща от потребителя“. </w:t>
        <w:tab/>
        <w:br/>
        <w:tab/>
        <w:t xml:space="preserve"/>
        <w:tab/>
        <w:br/>
        <w:tab/>
        <w:t xml:space="preserve">За неоснователни въззивният съд е приел възраженията на ответника, че с приетите по делото неоспорени две експертизи се доказвало осъществяване на нерегламентиран достъп до електроразпределителната мрежа и коректно прилагане на методиката по чл. 51, aл. 1 ПИКЕЕ от електроразпределителното дружество. При анализ на събрания доказателствен материал съдът е достигнал до извод, че констатациите в протокол № 3031942/09.11.2020 г. не съответстват на действителното фактическо положение, тъй като не е била извършена промяна в схемата на свързване и същевременно е налице СТИ – електромер № 24985, находящ се в обекта на ищцовото дружество. С помощта на специалните знания на назначените по делото съдебни експерти, съдът е констатирал, че в обекта на ищцовото дружество (Секциониращо устройство, находящо се в двора на Военна болница в [населено място]) е налице правилно монтирано СТИ – въпросният електромер с фабричен № 24985. Формирал е извод, че констатациите по протокола от 09.11.2020 г. в обратния смисъл касаят друго помещение, намиращо се извън обекта на ищеца – на около 160 м. през два булеварда. При тези факти съдът е отрекъл достоверността на обективираното в протокола заключение, че не е налице СТИ и е извършена промяна в схемата на свързване, поради което е възприел извода на първостепенния съд, че за ответното дружество не е било налице основание да извърши т. нар. „корекционна процедура“ по реда на чл. 83, ал. 1, т. 6 ЗЕ, вр. чл. 51, aл. 1 ПИКЕЕ и да начисли сумата от 36 809.16 лв. с ДДС. В мотивите на решението съставът на Апелативен съд София е посочил още, че в случай на ползвана от ищеца и незаплатена ел. енергия от същия се дължи нейното заплащане, но не и на посоченото в констативния протокол основание. При този извод е заключил, че е без значение спазването на всички изисквания на ПИКЕЕ след като извършените в резултат на нея констатации са неверни. Счел е за напълно ирелевантни за делото твърденията, че от 2020 г. ищецът е ползвал електрическа енергия без да я заплаща, както и, че ищецът нямал право да ползва неограничено и безпрепятствено безплатна електрическа енергия.</w:t>
        <w:tab/>
        <w:br/>
        <w:tab/>
        <w:t xml:space="preserve"/>
        <w:tab/>
        <w:br/>
        <w:tab/>
        <w:t xml:space="preserve">Не са налице посочените от касатора основания за селектиране на въззивното решение с цел осъществяване на касационен контрол за законосъобразност. </w:t>
        <w:tab/>
        <w:br/>
        <w:tab/>
        <w:t xml:space="preserve"/>
        <w:tab/>
        <w:br/>
        <w:tab/>
        <w:t xml:space="preserve">Не се установява наличие на соченото от касатора основание за директен достъп до касационен контрол по смисъла на чл. 280, ал. 2, предл. 3 ГПК. Очевидно неправилно е това решение, което страда от толкова съществен порок, че същият може да бъде констатиран само при запознаване с мотивите на въззивното решение без да се налага извършване на присъщата на същинския касационен контрол проверка за правилност на акта /съответствие с материалния или процесуалния закон, както и обоснованост/. Твърденията на касатора са за наличие на неправилност по смисъла на чл. 281, т. 3 ГПК, регламентираща касационни основания за отмяна на въззивното решение, които изискват проверка на установените по делото факти и анализ на събраните доказателства. </w:t>
        <w:tab/>
        <w:br/>
        <w:tab/>
        <w:t xml:space="preserve"/>
        <w:tab/>
        <w:br/>
        <w:tab/>
        <w:t xml:space="preserve">Поставените два въпроса не притежават характеристиката правни, разяснена с т. 1 от ТР № 1/2010 г. по тълк. д .0 1/2009 г. на ОСГТК, тъй като не поставят за разрешаване общовалиден материалноправен или процесуално правен въпрос. Посочването на такъв въпрос съставлява общо основание за достъп до касационен контрол и липсата му е достатъчно основание, за да бъде отказано допускане на касационно обжалване, без да се разглеждат сочените допълнителни критерии за това.</w:t>
        <w:tab/>
        <w:br/>
        <w:tab/>
        <w:t xml:space="preserve"/>
        <w:tab/>
        <w:br/>
        <w:tab/>
        <w:t xml:space="preserve">Първият въпрос е изцяло хипотетичен и не е мотивирал постановяването на въззивното решение. Нещо повече в мотивите на обжалвания акт изрично е посочено, че този въпрос е изцяло ирелевантен за очертания с исковата молба правен спор. Наред с това следва да бъде отбелязано, че формалното посочване на законовата норма на чл. 280, ал. 1, т. 3 ГПК не е достатъчно, за да бъде обоснован достъп до касация, съобразно задължителните постановки на цитираното по-горе тълкувателно решение. Жалбоподателят е длъжен, а не е изложил съображения коя правна норма счита за неясна и нуждаеща се от тълкуване и наличието на каква практика счита за неправилна или неактуална. </w:t>
        <w:tab/>
        <w:br/>
        <w:tab/>
        <w:t xml:space="preserve"/>
        <w:tab/>
        <w:br/>
        <w:tab/>
        <w:t xml:space="preserve">Вторият въпрос е предпоставен от невярната теза, че ищецът е осъществил нерегламентиран достъп до електроразпределителната мрежа, при констатация и от двете предходни инстанции, че такова обстоятелство не се доказва по делото. За да се отговори на поставения въпрос, е необходимо да бъде изследвана правилността на въззивното решение, съответно да се обсъдят събраните по делото доказателства и установените чрез тях факти, което е дейност, присъща на същинския касационен контрол, но не може да се извърши във фазата на селекция, както е разяснено с ТР № 1/2010 г. по тъкл. д. № 1/2009 г. на ОСГТК на ВКС. С въпроса си касаторът не държи сметка, че правният спор се очертава чрез твърденията в исковата молба и съдът постановява своето решение при спазване на принципа, закрепен в чл. 6, ал. 2 ГПК. Следва да бъде посочено и, че бездействието на електроразпределителното дружество да отчита ползваната в обекта на ищеца ел. енергия и да фактурира регулярно нейния обем и цена /ако действително това е реалната ситуация/ не може да бъде вменено във вина на „Топлофикация Плевен“ АД, още по-малко да бъде преодоляно чрез стартиране и прилагане на корекционна процедура при условие, че нито е налице промяна в схемата на свързване, нито констатирана липса на СТИ. При липса на фактически констатации от страна на въззивния съд, обуславящи приложението на чл. 83, ал. 1, т. 6 ЗЕ, вр. чл. 51, aл. 1 ПИКЕЕ, то безпредметно се явява обсъждането на посочената от касатора съдебна практика. </w:t>
        <w:tab/>
        <w:br/>
        <w:tab/>
        <w:t xml:space="preserve"/>
        <w:tab/>
        <w:br/>
        <w:tab/>
        <w:t xml:space="preserve">Отсъствието на общия критерий по чл. 280, ал. 1 ГПК и допълнителните по чл. 280, ал. 1, т. 1 и т. 3 ГПК, както и отсъствието на основания за преценка на въззивното решение като очевидно неправилно препятства достъпа до касация и такъв следва да бъде отказан. </w:t>
        <w:tab/>
        <w:br/>
        <w:tab/>
        <w:t xml:space="preserve"/>
        <w:tab/>
        <w:br/>
        <w:tab/>
        <w:t xml:space="preserve">При изхода на делото пред настоящата инстанция на ответника по касация се дължи присъждане на разноски в размер на 100 лв. – юрисконсултско възнаграждение.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415/23.06.2023 г. по в. т. д. № 10/2023 г. на Апелативен съд София.</w:t>
        <w:tab/>
        <w:br/>
        <w:tab/>
        <w:t xml:space="preserve"/>
        <w:tab/>
        <w:br/>
        <w:tab/>
        <w:t xml:space="preserve">ОСЪЖДА „Електроразпределителни мрежи Запад“ ЕАД да заплати на „Топлофикация Плевен“ АД сума в размер на 100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