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№4039/03.04.2024 по адм. д. №1649/2024 на ВАС, IV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4039 София, 03.04.2024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март две хиляди и двадесет и четвърта година в състав: Председател: МАРИНИКА ЧЕРНЕВА Членове: ДИАНА ГЪРБАТОВАВЛАДИМИР ПЪРВАНОВ при секретар Радиана Андреева и с участието на прокурора Камелия Николова изслуша докладваното от председателя Мариника Чернева по административно дело № 1649/2024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касационен протест, подаден от прокурор А. Атанасов при Окръжна прокуратура Варна срещу решение № 34/03.01.2024 г. по адм. дело № 2215/2023 г., по описа на Административен съд – Варна, с което е оставен без уважение протестът му за отмяна на чл. 67, ал. 1, ал. 2 и ал. 3 и чл. 69, ал. 1 от Наредбата за реда за упражняване правата на собственост на Община Вълчи дол в търговски дружества с общинско участие в капитала, за участието на общината в граждански дружества и в сдружения с нестопанска цел /Наредабата/, приета с решение № 240 по протокол № 12/02.07.2020 г. на Общински съвет – община Вълчи дол.</w:t>
        <w:tab/>
        <w:br/>
        <w:tab/>
        <w:t xml:space="preserve">В протеста се твърди, че решението е неправилно, поради противоречие с материалния закон и съществени нарушения на съдопроизводствените правила и необоснованост - касационни основания по чл. 209, т. 3 от АПК. Твърди, че съдът е допуснал съществено нарушение на съдопроизводствените правила поради липса на мотиви. Счита, че първоинстанционния съд необосновано приел, че е спазена процедурата по чл. 26, ал. 2-4 ЗНА от страна на кмета и общинския съвет. Излага подробни съображения за наличие на материална незаконосъобразност на оспорените текстове от Наредбата. Иска отмяната на атакуваното съдебно решение и решаване на въпроса по същество, при условията на евентуалност – връщане на делото за ново разглеждане от друг състав на първоинстанционния съд.</w:t>
        <w:tab/>
        <w:br/>
        <w:tab/>
        <w:t xml:space="preserve">Ответникът по касационната жалба – Общински съвет Вълчи дол не ангажира становище по спора.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Настоящият състав на Върховният административен съд, четвърто отделение намира касационния протест за процесуално допустим, като подаден от надлежна страна и в срока по чл. 211, ал. 1 АПК.</w:t>
        <w:tab/>
        <w:br/>
        <w:tab/>
        <w:t xml:space="preserve">Разгледан по същество е основателен, по следните съображения:</w:t>
        <w:tab/>
        <w:br/>
        <w:tab/>
        <w:t xml:space="preserve">Производството пред първоинстанционния съд е образувано по протест на прокурор в Окръжна прокуратура - Варна, подаден против текстовете на чл. 67, ал. 1, ал. 2 и ал. 3 и чл. 69, ал. 1 от Наредбата за реда за упражняване правата на собственост на община Вълчи дол в търговски дружества с общинско участие в капитала, за участието на общината в граждански дружества и в сдружения с нестопанска цел. В протеста си прокуратурата твърди, че посочените разпоредби са материално незаконосъобразни, защото ал. 1, ал. 2 и ал. 3 на чл. 67 от общинската наредба буквално преповтарят чл. 54а, ал. 1 и ал. 2 от Закона за общинската собственост/ЗОС/, както и 27-31 от Наредба № 8/17.12.2009г. за утвърждаване на образците на актовете за общинска собственост, на досие на имот – общинска собственост и на регистрите, предвидени в Закон за общинската собственост, и за определяне реда за съставянето, воденето и съхраняването им /Наредба №8/17.12.2009г./. Счел, че чл. 69, ал. 1 от общинската наредба, на свой ред повтаря напълно чл. 35 от Наредба №8/17.12.2009г. Според прокуратурата, протестираните норми от наредбата на община Вълчи дол уреждат отношения, които вече са уредени от нормативен акт от по-висока степен, което е недопустимо, поради което поискал да бъдат прогласени за незаконосъобразни и отменени на основание чл.146, т.4 от АПК. След като е съобразил документите в административната преписка, съдът е приел, че наредбата, съдържаща оспорените текстове е издадена от компетентен орган в изискуемата писмена форма.</w:t>
        <w:tab/>
        <w:br/>
        <w:tab/>
        <w:t xml:space="preserve">При постановяването на процесното решение съдът приел, че са били спазени изискванията на чл. 26, чл. 28 и чл. 37 и останалите разпоредби на глава ІV от Закона за нормативните актове и не са констатирани съществени нарушения на административно-производствените правила по приемането на Наредбата за реда за упражняване правата на собственост на община Вълчи дол в търговски дружества с общинско участие в капитала, за участието на общината в граждански дружества и в сдружения с нестопанска цел, приета с решение № 240 по протокол № 12/02.07.2020 г. на Общински съвет – община Вълчи дол.</w:t>
        <w:tab/>
        <w:br/>
        <w:tab/>
        <w:t xml:space="preserve">За да отхвърли протестът като неоснователен, съдът е изложил решаващи мотиви, че преповтарянето в общинска наредба на разпоредби, съдържащи се в нормативен акт от по-горен ранг не води до незаконосъобразност, ако с тях не се създават нови правила за поведение, които да му противоречат, по аргумент от чл. 15, ал. 1 от Закона за нормативните актове и позовавайки се на решение № 6126 от 16.05.2017 г. на ВАС по адм. д. № 5764/2016 г. и решение № 194 от 17.11.2004 г. на ОС-Ямбол по адм. д. № 177 от 2004 г. Приел, че с чл. 44, ал. 1, изр. второ от Указ № 883 от 24 април 1974 г. за прилагане на Закона за нормативните актове, законодателят изрично е допуснал да се възпроизвеждат разпоредби на закон по изключение, като се позовава и на решение № 5735/14.05.2016 г. по адм. д. № 11822/2015 г. на 5-членен състав на Върховния административен съд.</w:t>
        <w:tab/>
        <w:br/>
        <w:tab/>
        <w:t xml:space="preserve">Настоящият съдебен състав намира, че обжалваното решение е неправилно, при постановяването му са допуснати нарушения, изискващи неговата отмяна. Основателно е възражението в касационния протест за допуснати съществени нарушения на съдопроизводствените правила.</w:t>
        <w:tab/>
        <w:br/>
        <w:tab/>
        <w:t xml:space="preserve">В случая липсва самостоятелен анализ относно законосъобразността на оспорената Наредба. Съгласно приложимия и в касационното производство чл. 168 АПК, при оспорването, съдът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атакувания административен акт на всички основания по чл. 146 АПК. Едно от тези основания за оспорване е съществено нарушение на административнопроизводствените правила - чл. 146, т. 3 АПК, което систематически се намира преди основанието - материална законосъобразност на оспорения акт. В протестираното съдебно решение не се съдържат мотиви, от които да става ясно дали съдът е проверил и съответно счел, че при приемането на оспорените разпоредби са спазени съответните правила, регламентиращи процедурата по приемане на подзаконовия нормативен акт.</w:t>
        <w:tab/>
        <w:br/>
        <w:tab/>
        <w:t xml:space="preserve">Първоинстанционният съд не се е произнесъл по възраженията на прокурора относно ал. 3 на чл. 67 на Наредбата, която според него е в противоречие с изискванията на Наредба № 8/17.12.2009 г. за наличието на четири отделни регистъра изброени в чл. 28-31 от същата. Липсата на обсъждане на посоченото по - горе представлява пречка и за извършването на касационен контрол от настоящата инстанция във връзка с преценката относно законосъобразността на горепосочената разпоредба.</w:t>
        <w:tab/>
        <w:br/>
        <w:tab/>
        <w:t xml:space="preserve">За да отхвърлил протеста на прокурора, съдът се е позовавал единствено на мотивите на решение № 5735/14.05.2016 г. по адм. д. № 11822/2015 г. на 5-членен състав на Върховния административен съд, в което е посочено, че чл. 44, ал. 1, изречение второ от Указ № 883 от 24 април 1974 г. за прилагане на Закона за нормативните актове изрично допуска по изключение да се възпроизвеждат разпоредби на закон. Основавайки се на това и без да изложи самостоятелни съображения в тази насока, и при липсата на извършено изследване с оглед цитирания текст и посочената практика на петчленния състав на понятието "по изключение", в настоящия случай остава изцяло неизяснено дали протестираните разпоредби попадат в изключенията на чл. 44, ал. 1 от Указ № 883 от 24 април 1974 г. за прилагане на Закона за нормативните актове. Липсата на мотиви от страна на административния съд в тази насока, налагат извод за необоснованост и неправилност на решението.</w:t>
        <w:tab/>
        <w:br/>
        <w:tab/>
        <w:t xml:space="preserve">Посоченото по - горе и липсата на мотиви, отговарящи на изискването на чл. 172а, ал. 2 АПК, включващи обсъждане на твърденията на страните, преценка на доказателствата, фактически констатации и правни изводи относно горните факти, съставлява съществено процесуално нарушение, тъй като предвид изложеното по-горе е пречка за осъществяване на касационната преценка. По тези съображения, настоящият съдебен състав приема, че обжалваното решение като неправилно следва да бъде отменено, а делото върнато за ново разглеждане от друг съдебен състав на административния съд.</w:t>
        <w:tab/>
        <w:br/>
        <w:tab/>
        <w:t xml:space="preserve">Воден от горното и на осн. чл. 222, ал. 1 АПК, Върховният административен съд в състав на четвърто отделение,</w:t>
        <w:tab/>
        <w:br/>
        <w:tab/>
        <w:t xml:space="preserve">РЕШИ:</w:t>
        <w:tab/>
        <w:br/>
        <w:tab/>
        <w:t xml:space="preserve">ОТМЕНЯ решение № 34/03.01.2024 г., постановено от Административен съд Варна по адм. д. № 2215/2023 г. и ВРЪЩА делото за ново разглеждане от друг съдебен състав на Административния съд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ДИАНА ГЪРБАТОВА/п/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