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№7790/24.06.2024 по адм. д. №2077/2024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7790 София, 24.06.2024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двадесети май две хиляди двадесет и четвърта година в състав: Председател: ВАНЯ АНЧЕВА Членове: МИРОСЛАВА ГЕОРГИЕВА ЮЛИЯ РАЕВА при секретар Маринела Цветанова и с участието на прокурора Никола Невенчин изслуша докладваното от съдията Юлия Раева по административно дело № 2077/2024 г.</w:t>
        <w:tab/>
        <w:br/>
        <w:tab/>
        <w:t xml:space="preserve">Производството е реда на чл. 208 и сл. от Административнопроцесуалния кодекс (АПК).</w:t>
        <w:tab/>
        <w:br/>
        <w:tab/>
        <w:t xml:space="preserve">Образувано е по касационна жалба на Агенция Пътна инфраструктура (АПИ) БУЛСТАТ [номер] със седалище гр. София, [улица]срещу Решение № 7663 от 07.12.2023 г. по адм. д. № 7679/2023 г. на Административен съд София-град, с което е отхвърлена жалбата на агенцията срещу Решение № ФК-14 от 21.07.2023 г. на ръководителя на Управляващия орган на Оперативна програма Транспорт и транспортна инфраструктура 2014 2020 г. за определяне на финансова корекция.</w:t>
        <w:tab/>
        <w:br/>
        <w:tab/>
        <w:t xml:space="preserve">В касационната жалба са изложени оплаквания, че обжалваното съдебно решение е неправилно поради наличие на касационни основания по чл. 209, т. 3 АПК нарушение на материалния закон, съществено нарушение на съдопроизводствените правила и необоснованост. Касационният жалбоподател твърди, че не е извършено описаното от органа нарушение, съответно не е осъществен състав на нередност и липсва основание за определяне на финансова корекция. Прави искане за отмяна на съдебното решение и акта за финансова корекция. Претендира разноски за двете съдебни инстанции.</w:t>
        <w:tab/>
        <w:br/>
        <w:tab/>
        <w:t xml:space="preserve">Ответникът - ръководителят на Управляващия орган на Оперативна програма Транспорт и транспортна инфраструктура 2014 2020 г., чрез процесуалните си представители изразява становище за неоснователност на касационната жалба. Моли да бъде оставено в сила обжалваното решение и присъждане на юрисконсултско възнаграждение за един процесуален представител за касационната инстанция.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обсъди събраните по делото доказателства, становищата на страните,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при спазване на срока по чл. 211, ал. 1 АПК и срещу решение, което подлежи на обжалване, поради което е процесуално допустима. По същество е основателна.</w:t>
        <w:tab/>
        <w:br/>
        <w:tab/>
        <w:t xml:space="preserve">Производството пред административния съд е образувано по жалба на АПИ срещу Решение № ФК-14 от 21.07.2023 г. на ръководителя на Управляващия орган на Оперативна програма Транспорт и транспортна инфраструктура 2014 2020 г. за определяне на финансова корекция на АПИ в размер на 10 % от допустимите разходи по договор № Д-17 от 08.02.2021 г. с изпълнител Марбро Турс ООД на стойност 280 000 лева без ДДС.</w:t>
        <w:tab/>
        <w:br/>
        <w:tab/>
        <w:t xml:space="preserve">Съдът е установил от фактическа страна, че АПИ е бенефициер по Административен договор № ДОПТТИ-7/18.07.2017 г. за предоставяне на безвъзмездна финансова помощ по Оперативна програма Транспорт и транспортна инфраструктура 2014 2020 г., процедура № BG16М1ОР001-5.001 за изпълнение на проект № BG16М1ОР001-5.001-0012 Осигуряване на финансови средства за покриване на разходи за обучения и командировки в чужбина и провеждане на работни срещи в страната за служители на Агенция Пътна инфраструктура, чиито функции са пряко свързани с подготовка, изпълнение и контрол на проекти по ОПТТИ 2014-2020 г.</w:t>
        <w:tab/>
        <w:br/>
        <w:tab/>
        <w:t xml:space="preserve">В изпълнение на административния договор е открита процедура за възлагане на обществена поръчка с предмет Предоставяне на услуги по хотелско настаняване и медицински застраховки при служебни пътувания в чужбина на служители на Агенция Пътна инфраструктура. В резултат на проведената процедура е сключен договор за възлагане на обществена поръчка № Д-17 от 08.02.2021 г. с изпълнител Марбро Турс ООД на стойност 280 000 лева без ДДС.</w:t>
        <w:tab/>
        <w:br/>
        <w:tab/>
        <w:t xml:space="preserve">След проведена процедура по чл. 73, ал. 2 от Закона за управление на средствата от Европейските фондове при споделено управление (ЗУСЕФСУ, загл. изм. ДВ, бр. 51 от 2022 г., в сила от 1.07.2022 г.) административният орган е определил финансова корекция на АПИ на основание чл. 70, ал. 1, т. 9 ЗУСЕФСУ. От фактическа страна актът е мотивиран, че в образеца на техническото предложение (Образец № 2 към документация за участие) възложителят е поставил условие към участниците да декларират на етапа на подаване на офертите следното: че разполага с поне 1 (един) офис и/или представителство, отговарящ на изискванията на чл. 3 от Наредба № 16-1399 от 11.10.2013 г., който ще бъде зает в осъществяването на туристическата дейност на територията на град София с осигурена възможност за приемане на заявки по всяко време на денонощието и при извънредни обстоятелства, както и в почивни и празнични дни. Според административния орган така поставеното изискване относно съдържанието на техническото предложение (да се декларира офис с местоположение в гр. София) е ограничително, тъй като възпрепятства потенциални участници от участие в процедурата. Административният орган е приел, че местоположението на офиса е без значение за изпълнение на услугите, тъй като същите могат да се изпълняват онлайн. Посочил е, че възложителят необосновано е ограничил участието на лицата в процедурата, с което е нарушил принципа за равнопоставеност и недопускане на дискриминация по чл. 2, ал. 1, т. 1 ЗОП.</w:t>
        <w:tab/>
        <w:br/>
        <w:tab/>
        <w:t xml:space="preserve">Административният орган е квалифицирал нарушението като нередност по т. 10, б. б от Раздел І към Приложение № 1 към чл. 2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 корекции по реда на ЗУСЕФСУ (Наредба за посочване на нередности), за която се предвижда финансова корекция в размер на 10 % от допустимите разходи по засегнатия договор.</w:t>
        <w:tab/>
        <w:br/>
        <w:tab/>
        <w:t xml:space="preserve">При проверка на законосъобразността на акта съдът е приел, че административният акт е издаден от компетентен орган, в законоустановената писмена форма и без допуснати съществени нарушения на административнопроизводствените правила. По приложението на материалния закон е приел за правилни изводите на органа относно наличието на констатираното с акта нарушение, квалифицирано като нередност по т. 10, б. б от Приложение № 1 към чл. 2, ал. 1 от Наредбата за посочване на нередности. Поради липса на основанията по чл. 146 АПК за отмяна на административния акт съдът е отхвърлил жалбата.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Трайна е съдебната практика, че при издаване на акта за финансова корекция на основание чл. 70, ал. 1, т. 9 ЗУСЕФСУ административният орган трябва да конкретизира коя точно императивна разпоредба за избор на изпълнител е нарушена. Не е достатъчно само да се посочи, че е нарушен някой от принципите по чл. 2, ал. 1 ЗОП - Решение № 900 от 26.01.2023 г. на ВАС по адм. д. № 7509/2022 г., VII о. В настоящия случай в т. 3 от административния акт, озаглавена Правни изводи, се посочва, че бенефициерът е допуснал нарушение на чл. 2, ал. 1, т. 1 ЗОП, т. е. на принципа за равнопоставеност и недопускане на дискриминация, без да се конкретизира императивното правило, което не е спазено при възлагане на поръчката. Действително на стр. 1 и 2 от административния акт цифром е посочена и разпоредбата на чл. 2, ал. 2 ЗОП, но нейното съдържание нито е цитирано, нито е анализирано и съотнесено към установените факти.</w:t>
        <w:tab/>
        <w:br/>
        <w:tab/>
        <w:t xml:space="preserve">По изложените съображения в административния акт не е посочено ясно и точно правното основание за издаването му, с което не е спазено изискването на чл. 59, ал. 2, т. 4, предл. 2 АПК. Следователно съдът е формирал неправилен извод за липса на основания за неговата отмяна. Обжалваното съдебно решение следва да бъде отменено и вместо него да бъде поставено друго за отмяна на акта за финансова корекция.</w:t>
        <w:tab/>
        <w:br/>
        <w:tab/>
        <w:t xml:space="preserve">С оглед на изхода на делото в полза на касационния жалбоподател следва да бъдат присъдени разноски в размер на 3 600 лв., от които 1700 лв. държавна такса и 100 лв. юрисконсултско възнаграждение за всяка инстанция поотделно.</w:t>
        <w:tab/>
        <w:br/>
        <w:tab/>
        <w:t xml:space="preserve">Водим от горното и на основание чл. 221, ал. 2 и чл. 222, ал. 1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7663 от 07.12.2023 г. по адм. дело № 7679/2023 г. на Административен съд София-град и вместо него ПОСТАНОВЯВА:</w:t>
        <w:tab/>
        <w:br/>
        <w:tab/>
        <w:t xml:space="preserve">ОТМЕНЯ Решение № ФК-14 от 21.07.2023 г. на ръководителя на Управляващия орган на Оперативна програма Транспорт и транспортна инфраструктура 2014 2020 г. за определяне на финансова корекция.</w:t>
        <w:tab/>
        <w:br/>
        <w:tab/>
        <w:t xml:space="preserve">ОСЪЖДА Министерството на транспорта и съобщенията да заплати в полза на Агенция Пътна Инфраструктура БУЛСТАТ [номер] със седалище гр. София, [улица]разноски в размер на 3 600 (три хиляди и шестстотин)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