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№7373/13.06.2024 по адм. д. №2202/2024 на ВАС, II о., докладвано от съдия Галина Стойчева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7373 София, 13.06.2024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май две хиляди двадесет и четвърта година в състав: Председател: ТАНЯ РАДКОВА Членове: АНЕЛИЯ АНАНИЕВАГАЛИНА СТОЙЧЕВА при секретар Михаела Тунова и с участието на прокурора Никола Невенчин изслуша докладваното от съдията Галина Стойчева по административно дело № 2202/2024 г.</w:t>
        <w:tab/>
        <w:br/>
        <w:tab/>
        <w:t xml:space="preserve">Производството e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„Съдружие - ПУЦ“ ЕООД с ЕИК 124034211, седалище и адрес на управление гр. Добрич, [жк] [адрес], чрез процесуалния представител адв. Д. Илиева, срещу Решение № 433 от 24.11.2023г., постановено по адм. дело № 4/2023г. по описа на Административен съд – Добрич, с което е отхвърлена жалбата на дружеството срещу виза за проектиране № С-908/20.12.2022г. на главния архитект на Община Добрич и са присъдени разноски в полза на общината.</w:t>
        <w:tab/>
        <w:br/>
        <w:tab/>
        <w:t xml:space="preserve">В касационната жалба се релевира касационно основание по чл. 209, т. 3 от АПК – неправилност на съдебното решение, поради неправилно тълкуване и прилагане на материално-правните норми към изяснената по делото фактическа обстановка и допуснати съществени нарушения на съдопроизводствените правила. Оспорва се изводът на съда за материална законосъобразност на акта, поради недоказаност на предпоставките по чл.53 вр. с чл.49 от ЗУТ. Поддържа се, че визата за проектиране не представлява копие на действащия ПУП в нарушение на чл.140, ал.2 ЗУТ, а изчертаните линии на процесната сграда не съответстват на правилата на Наредба № 8/2001г. Прави се искане за отмяна на оспореното съдебно решение и вместо него да бъде постановено друго, с което да се отмени оспореният акт. Претендират се разноски по приложен списък.</w:t>
        <w:tab/>
        <w:br/>
        <w:tab/>
        <w:t xml:space="preserve">Ответникът – главният архитект на община Добрич, чрез процесуалния си представител ст. юрк. М. Герджикова, представя писмен отговор със становище за неоснователност на касационната жалба. Счита оспореното решение за правилно и прави искане да бъде оставено в сила. Претендира присъждане на юрисконсултско възнаграждение.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Производството пред административния съд е образувано по жалба, подадена от „Съдружие - ПУЦ“ ЕООД срещу виза за проектиране, обективирана върху скица № С-908/20.12.2022г., издадена от главния архитект на Община Добрич, с която на основание чл.53 от ЗУТ е разрешено проектиране на ремонт на покрив на сграда в УПИ V, кв.36 по ПУП-ПРЗ на ЦГЧ на гр. Добрич. Сочи се, че актът е издаден по заявление рег. № С-908/12.12.2022г. на дружеството, с което е поискано издаване на извадка от действащия ПУП с виза за изготвяне на проектна документация за основен ремонт на покривна конструкция на сградата. Заявителят се е легитимирал като собственик на сградата с договор от 29.12.1997г. за покупко-продажба на недвижим имот, предмет на който е временна постройка павилион-барака, построена по реда на чл.120 ППЗТСУ със застроена площ 189 кв. м. върху общинско дворно място-парцел І, кв.36, пл. № 4508 и 4477 по плана на гр. Добрич, както и със скица – извадка от КККР на гр. Добрич, в която сградата е с идентификатор 72624.623.4557.1. по КККР на гр. Добрич, с предназначение - сграда за образование и собственик „Съдружие - ПУЦ“ ЕООД, находяща се в имот с идентификатор 72624.623.4557- частна общинска собственост.</w:t>
        <w:tab/>
        <w:br/>
        <w:tab/>
        <w:t xml:space="preserve">От фактическа страна, от документите към преписката и по делото, както и от заключението на вещото лице по съдебно-техническата експертиза, се установява, че процесната сграда е изградена по реда на чл.120, ал.4 ППЗТСУ и по отношение на нея не е проведена процедура по § 50а от ПРЗ на ЗИД на ЗТСУ, респ. по § 17, ал.2 от ПР на ЗУТ; според действащия ПУП-ПРЗ на ЦГЧ, одобрен с решение № 38-3/31.01.2006г. на Общински съвет – Добрич, за УПИ V- за обществено обслужване е предвидено запазване на две съществуващи сгради, вкл. процесната, и не се предвижда бъдещо застрояване в имота, а се запазва характерът на застояване - ниско; след премахване на едната от постройките в имота, е изменена одобрената КККР относно идентификаторът на сградата, който става 72624.623.4557.1. Вещото лице констатира несъответствие между графичната част на оспорената виза и ПУП-ПРЗ, в която за разлика от ПУП-ПРЗ, сградата е изобразена с тънка черна линия и дублираща плътна червена линия, което според сигнатурата в П.6.3 към Таблица № 2 на Наредба № 8/2001г. за обема и съдържанието на устройствени планове, сочи на задължителни линии за застрояване, т. е. на ново застрояване, а според ПУП-ПРЗ сградата е очертана с плътна дебела черна линия, което според П.5.1. към Таблица № 2 на Наредба № 8/2001г. е сигнатура за запазваща се сграда.</w:t>
        <w:tab/>
        <w:br/>
        <w:tab/>
        <w:t xml:space="preserve">При горните доказателства, за да постанови оспореното решение административният съд е приел, че процесната виза е издадена от компетентен орган по чл. 140, ал. 7 ЗУТ; без допуснати нарушения на административно производствените правила; при спазване на изискванията на чл.140, ал.2, изр. последно ЗУТ за издаване на визата върху комбинирана скица от КК и ПУП, както и в съответствие с материалния закон. Според формираните изводи по съществото на спора, се счита, че органът правилно е приложил разпоредбата на чл.53 от ЗУТ по отношение на процесната сграда, която е заварена сграда без траен градоустройствен статут. Приема се, че оспорената виза представлява извадка от действащия ПУП-ПРЗ, тъй като червените линии дублират кадастралните очертания на сградата с предназначение за обществено обслужване, а не са линии на ново застрояване, в която част не се възприемат констатациите на вещото лице. По изложените съображения с обжалваното решение, оспорената виза е приета за законосъобразна, а оспорването на „Съдружие - ПУЦ“ ЕООД е отхвърлено като неоснователно.</w:t>
        <w:tab/>
        <w:br/>
        <w:tab/>
        <w:t xml:space="preserve">Решението е валидно и допустимо, но неправилно. Оспореният съдебен акт е постановен в противоречие с материалния закон и е необоснован от анализа на събраните доказателства. Налице са касационните отменителни основания по чл.209, т.3 от АПК.</w:t>
        <w:tab/>
        <w:br/>
        <w:tab/>
        <w:t xml:space="preserve">Законосъобразни са изводите на съда, че оспореният административен акт е издаден от компетентен орган по чл.140, ал.7 ЗУТ– главният архитект на община Добрич.</w:t>
        <w:tab/>
        <w:br/>
        <w:tab/>
        <w:t xml:space="preserve">Правилно съдът приема, че при издаване на визата са спазени формалните изисквания за обективиране на същата върху комбинирана скица от КК и ПУП-ПРЗ, каквото е правилото на чл.140, ал.2, изр. последно ЗУТ.</w:t>
        <w:tab/>
        <w:br/>
        <w:tab/>
        <w:t xml:space="preserve">Изводът на първоинстанционния съд за постановяване на оспорения административен акт при спазване на административнопроизводствените правила и при наличие на материалноправните основания за това, обаче е направен при неправилно тълкуване и прилагане на закона и в противоречие с представените доказателства. Безспорно е, че производството по издаване на визата за проектиране е започнало по заявление на собственика „Съдружие - ПУЦ“ ЕООД, който е поискал издаване на извадка от действащия ПУП с виза за изготвяне на проектна документация за основен ремонт на покривна конструкция на сградата. Съдържането на искането, преценено с оглед дефиницията за основен ремонт по § 5, т.42 от ДР на ЗУТ и данните по делото за намерението за реализиране на двускатна покривна конструкция, не покрива изискванията на чл. 29, ал. 2, т.2 от АПК. Органът е бил задължен да укаже на заявителя да конкретизира естеството на строително-монтажните работи, които предвижда да осъществи, респ. дали същите включват възстановяване или замяна на конструктивни елементи, а неизпълнението на горното задължение съставлява нарушение на процесуалните правила по чл.30, ал.2 АПК, опорочило законосъобразността на оспорената виза.</w:t>
        <w:tab/>
        <w:br/>
        <w:tab/>
        <w:t xml:space="preserve">В противоречие с доказателствата е изводът на съда за правилно приложение на чл.140, ал.2 вр. с чл.53 от ЗУТ. Визата за проектиране, съгласно чл. 140, ал. 2 ЗУТ, представлява извадка от действащия подробен устройствен план /ПУП/ с обхват поземления имот и съседните му поземлени имоти, с означени налични сгради и постройки в него и в съседните имоти и с нанесени линии на застрояване и допустими височини, плътност и интензивност на застрояване. В случая, от заключението на вещото лице се установява неспазване на горното изискване на закона. Липсват основания, които да опровергаят обективността на констатациите на съдебния експерт и отказът на съда да ги зачете, е неправилен. Видно е, че процесната сграда е заснета като съществуваща и е нанесена в действащия ПУП-ПРЗ за УПИ V, кв. 36 по плана на ЦГЧ на гр. Добрич, в който не е предвидено ново застрояване. При тези обстоятелства и съобразно правилото на чл.140, ал.2, изр. първо от ЗУТ, органът е следвало да издаде процесната виза с графична част, изцяло съответстваща на графичната част на плана като нанесе отразените в него линии на застрояване. Според вещото лице, във визата, за разлика от ПУП-ПРЗ, сградата е изобразена с тънка черна линия и дублираща плътна червена линия, което според сигнатурата в П.6.3 към Таблица № 2 на Наредба № 8/2001г. за обема и съдържанието на устройствени планове, сочи на задължителни линии за застрояване, т. е. на ново застрояване, а според ПУП-ПРЗ сградата е очертана с плътна дебела черна линия, което според П.5.1. към Таблица № 2 на Наредба № 8/2001г., е сигнатура за запазваща се сграда. Изводите от констатираното несъответствие са, че издадената виза не представлява точно копие извадка от действащия план, с което е нарушена на разпоредбата на чл.140, ал.2 от ЗУТ.</w:t>
        <w:tab/>
        <w:br/>
        <w:tab/>
        <w:t xml:space="preserve">Неправилно административният съд приема, че органът законосъобразно при издаване на оспорената виза е разрешил проектиране на ремонта на основание чл.53 от ЗУТ. Противно на изложеното в съдебното решение, от събраните доказателства не се установяват предпоставките, предвидени в посочената правна норма. Доказано е само, че процесната сграда е заварена и е временен строеж, но имотът, в който е изградена не е от категорията на визираните в чл.49 от ЗУТ, каквото е изискването на чл.53 ЗУТ. От документите по преписката и от заключението на вещото лице е видно, че за УПИ V, кв.36 на гр. Добрич, действащият ПУП-ПРЗ не предвижда ново строителство на обекти – публична собственост на държавата и общините, каквото е изискването на чл.49, ал.1 ЗУТ, нито за имота е установен нов начин или характер на застрояване, каквото е изискването по чл.49, ал.2 ЗУТ. Следователно, издаването на оспорената виза на основание чл.53 от ЗУТ при отсъствие на предпоставките за това, представлява нарушение от категорията на съществените и я опорочава до степен на незаконосъобразност. Налице са отменителните основания по чл.146, т.3 и 4 от АПК, а изводите на административния съд в обратен смисъл са несъответни на материалния закон и са необосновани от анализа на събраните по делото доказателства.</w:t>
        <w:tab/>
        <w:br/>
        <w:tab/>
        <w:t xml:space="preserve">По горните съображения, обжалваното решение на Административен съд – Добрич е неправило в хипотезата на чл.209, т.3 от АПК и следва да бъде отменено, като на основание чл.222, ал.1 АПК се постанови съдебен акт по същество на спора за отмяна на процесната виза. В случая е дължимо изпращане на преписката на органа на осн. чл.173, ал.2 АПК за ново произнасяне по заявлението на дружеството при спазване на дадените по-горе указания по тълкуването и прилагането на закона.</w:t>
        <w:tab/>
        <w:br/>
        <w:tab/>
        <w:t xml:space="preserve">Предвид изхода по делото и направеното искане от касационния жалбоподател, в негова полза се присъждат деловодни разноски съгласно приложен списък в размер на 1620,00лв., които включват 370,00лв. - заплатена държавна такса и 1250,00лв. – адвокатско възнаграждение. Последното е съобразено с размера по чл.7, ал.1 от Наредба № 1 от 9.07.2004г. за минималните размери на адвокатските възнаграждения и възражението на ответника за прекомерност е неоснователно.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433 от 24.11.2023г., постановено по адм. дело № 4/2023г. по описа на Административен съд – Добрич, и вместо него постановява:</w:t>
        <w:tab/>
        <w:br/>
        <w:tab/>
        <w:t xml:space="preserve">ОТМЕНЯ виза за проектиране № С-908/20.12.2022г. на главния архитект на Община Добрич и изпраща преписката на органа за ново произнасяне по заявление рег. № С-908/12.12.2022г. на „Съдружие - ПУЦ“ ЕООД при спазване на дадените по-горе указания по тълкуването и прилагането на закона.</w:t>
        <w:tab/>
        <w:br/>
        <w:tab/>
        <w:t xml:space="preserve">ОСЪЖДА Община Добрич, с адрес гр. Добрич, ул. „България“ № 12, да заплати на „Съдружие - ПУЦ“ ЕООД с ЕИК 124034211, седалище и адрес на управление гр. Добрич, [жк] [адрес], деловодни разноски в размер на 1620,00лв.,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ГАЛИНА СТОЙЧЕВА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