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№7987/26.06.2024 по адм. д. №2311/2024 на ВАС, IV о.,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7987 София, 26.06.2024 г. В ИМЕТО НА НАРОДА</w:t>
        <w:tab/>
        <w:br/>
        <w:tab/>
        <w:t xml:space="preserve">Върховният административен съд на Република България - Четвърто отделение, в съдебно заседание на единадесети юни две хиляди двадесет и четвърта година в състав: Председател: КРЕМЕНА ХАРАЛАНОВА Членове: МИРА РАЙЧЕВА МАРИЯ РАДЕВА при секретар Ирена Асенова и с участието на прокурора Илиана Стойкова изслуша докладваното от съдията Мария Радева по административно дело № 2311/2024 г.</w:t>
        <w:tab/>
        <w:br/>
        <w:tab/>
        <w:t xml:space="preserve">Производството е по реда на чл.227, ал.2 от Административнопроцесуалния кодекс (АПК) във връзка с чл.459, ал.10 от Изборния кодекс (ИК).</w:t>
        <w:tab/>
        <w:br/>
        <w:tab/>
        <w:t xml:space="preserve">С решение № 5885/14.05.2024г. на настоящия състав на четвърто отделение на Върховния административен съд, постановено по настоящето дело, е отменено решение № 165/05.02.2024г., постановено по адм. дело № 49/2024г. по описа на Административен съд Монтана с което е потвърдено решение № 168-МИ от 30.10.2023г. на Общинска избирателна комисия (ОИК) Монтана, с което се обявява за избран за кмет на кметство в с. Габровница, Община Монтана - Р. П. И.. С решението на ВАС делото е внесено за разглеждане от състав на Върховния административен съд. За установяване на релевантите факти е допусната съдебна метематико-статистическа експертиза с посочени в решението на ВАС задачи.</w:t>
        <w:tab/>
        <w:br/>
        <w:tab/>
        <w:t xml:space="preserve">Предмет на производството по чл.227, ал.2 от АПК по настоящото дело е жалбата на В. Н.М. от [населено място], обл. Монтана, срещу решение № 168-МИ от 30.10.2023г. на Общинска избирателна комисия (ОИК) Монтана, с което се обявява за избран за кмет на кметство в с. Габровница, Община Монтана - Р. П. И.. Жалбоподателката В. Н.М., чрез пълномощника си адвокат А. Кашъмов, поддържа жалбата и моли съда да се произнесе с решение по същество, с което да отмени решение № 168-МИ от 30.10.2023г. на Общинска избирателна комисия (ОИК) Монтана, с което се обявява за избран за кмет на с. Габровница, Община Монтана Р. П. И. поради допуснати съществени нарушения на изборния кодекс в изборния ден. Претендира присъждане на разноски.</w:t>
        <w:tab/>
        <w:br/>
        <w:tab/>
        <w:t xml:space="preserve">Ответникът Общинска избирателна комисия Монтана, чрез процесуалния ѝ представител Б. Цветков - член на ОИК - Монтана, в съдебно заседание, счита жалбата за неоснователна. Моли тя да бъде отхвърлена и да бъде потвърдено обжалваното решение.</w:t>
        <w:tab/>
        <w:br/>
        <w:tab/>
        <w:t xml:space="preserve">Ответниците Р. П. И. и В. И. Ц. и двамата редовно призовани, не ангажират становище по жалбата.</w:t>
        <w:tab/>
        <w:br/>
        <w:tab/>
        <w:t xml:space="preserve">Представителят на Върховна прокуратура дава мотивирано заключение за неоснователност на жалбата.</w:t>
        <w:tab/>
        <w:br/>
        <w:tab/>
        <w:t xml:space="preserve">Върховният административен съд, състав на четвърто отделение, след като се запозна със становищата на страните и представените по делото доказателства, намира за установено от фактическа страна следното:</w:t>
        <w:tab/>
        <w:br/>
        <w:tab/>
        <w:t xml:space="preserve">Оспорващата В. Н.М. е регистрирана с Решение № 51-МИ/22.09.2023г. на ОИК - Монтана в изборите за общински съветници и за кметове, проведени на 29.10.2023г.,по предложение от МК СДС/ГЕРБ,БНД,ВМРО-БНД и ЗНС/. Същата е участвала в изборите като кандидат за кмет на кметство с. Габровница, община Монтана, освен нея, като кандидати за кметове са участвали също В. И. Ц. подкрепен от Коалиция Продължаваме промяната - Демократична България и Р. П. И. от Партия на зелените. В с. Габровница за кмет е гласувано в две избирателни секции / ИС/- СИК № 122900064/стационарна/ и СИК №122900083/подвижна/. Видно от приложеното копие от протокол на СИК в ИС №122900064 общият брой на избирателите според част I и II на избирателния списък е 865, като 8 броя са вписани под чертата. От тях гласували са 572, колкото е и броя на намерените в избирателните кутии бюлетини. Броят на действителните бюлетини е 531 , а на недействителните - 41. В ИС № 122900083 / подвижна/ общият брой на избирателите според част I и II на избирателния списък е 20. От тях гласували са 20, колкото е и броя на намерените в избирателните кутии бюлетини. Броят на действителните бюлетини е 19, а недействителната е 1 бюлетина. Получените резултати от гласуването в двете ИС са сумирани и нанесени в протокола на ОИК за избиране на Кмет на кметство с. Габровница, според който общият брой на избирателите, според избирателните списъци за селото е 885, на гласувалите според положените подписи - 592, от които недействителните са 42, а действителните са 550. Видно от протокола на ОИК-Монтана, след обобщаване на резултатите, получени в двете ИС, действителните гласове са разпределени както следва: за Р. П. И.-297; за В. И. Ц.-16 и за В. Н. М.-237. С оглед посочените резултати с процесното решение ОИК-Монтана е обявила за избран за Кмет на кметство с. Габровница на първи тур Р. П. И., получил най-много гласа 297. Пред административен съд Монтана са изслушани свидетелите М. П. М., Р. И. Р., Л. Н. С. и В. И. Ц. членове на СИК и застъпници, съгласно които протоколът на СИК е попълван включително и от кандидата и впоследствие избран за кмет Р. П. И.. От свидетелските показания се установяват и множество нарушения на правилото на чл. 236 ИК определящо начина на гласуване с придружител, като се твърди, че многократно напълно здрави лица са съпровождани до тъмната стаичка за оказване на съдействие без да има действителна необходимост от това. От свидетелските показание се установява, че член на СИК - Р. И. Р. е била заплашвана по повод изпълнение на задълженията си по преброяване на бюлетините. По делото е налично и писмо с изх. № адм 737/ 2023/ 12.02.2024 г. от районна прокуратура Монтана, което уведомява за образувана прокурорска преписка № 5465/2023 г. по описа на Районна прокуратура Монтана по повод извършена проверка по сигнал за извършени нарушения в избирателна секция № 122900064 в с. Габровница във връзка с произведените избори за кмет на 29.10. 2023 г. В писмото се посочва, че от събраните материали в хода на проверката се съдържат данни за извършени престъпления от длъжностни лица членове на СИК Габровница за това да са преправили резултата от избори за кметове и общински съветници, произведени на 29.10.2023 г., което е деяние осъществяващо признаците на престъпление по чл. 169 НК. Преписката е изпратена по компетентност на Софийска градска прокуратура.</w:t>
        <w:tab/>
        <w:br/>
        <w:tab/>
        <w:t xml:space="preserve">Допуснатата по настоящото производство съдебна математико-статистическа експертиза със задача да: 1. извърши повторно преброяване на гласовете подадени за тримата кандидати за кмет на кметство с. Габровница, община Монтана и да отговори съответстват ли данните от него по процесните СИК и ОИК протоколи ; 2. провери действителните и недействителните бюлетини при съобразяване с разпоредбата на чл. 437 ИК, като предостави на съда копия от определените като недействителни бюлетини и спорните такива; 3. свери номерата на използваните в избора бюлетини с номерата върху кочаните от бюлетини използвани за гласуването за кмет на кметство с. Габровница при съобразяване с разпоредбата на чл. 427 ал. 5 ИК, както и тяхното отразяване в протокола на СИК; 4. Съответстват ли номерата на бюлетини с отрязъците от бюлетини с които е осъществено гласуването. 5. Да провери кочаните от бюлетини определени като неизползвани съответства ли на данните за тях в протокола на ОИК. По данни от заключението на вещите лица, неоспорено от страните и възприето от касационния състав като обективно дадено, повторното преброяване на бюлетините и проверка на гласовете в СИК № 122900064, подадени за тримата кандидати за кмет на кметство Габровница показва, че резултатите не съответстват на отчетените от ОИК Монтана, установява се разлика за кандидата Р. И. за който СИК са отчели 293 действителни бюлетини, а вещите лица при повторния преглед установяват 288 бр. действителни бюлетини. Представени са копия от недействителните бюлетини. В заключението от вещите лица е установена липсата на отрязъци с номера 70000593 и 70000751.</w:t>
        <w:tab/>
        <w:br/>
        <w:tab/>
        <w:t xml:space="preserve">Настоящият съдебен състав кредитира заключението на вещото лице като обективно, обосновано и безпристрастно. Вещото лице е дало и отговор на всички поставени задачи, поради което съдът основава правните си изводи на него.</w:t>
        <w:tab/>
        <w:br/>
        <w:tab/>
        <w:t xml:space="preserve">При така установеното от фактическа страна настоящият съдебен състав на Върховният административен съд, четвърто отделение, прави следните правни изводи:</w:t>
        <w:tab/>
        <w:br/>
        <w:tab/>
        <w:t xml:space="preserve">Жалбоподателката В. Н.М. повдига въпроса, за извършени множество за нарушения в избирателна секция № 122900064 в с. Габровница област Монтана във връзка с произведените избори за кмет на 29.10.2023 г. Настоящият съдебен състав с оглед направения анализ на данните по делото счита, че действително са налице съществени нарушения на изборния процес. Данните за попълване на протокола на СИК от кандидата за кмет, впоследствие избран за такъв Р. П. И. сочат а съществено нарушение на разпоредбата на чл. 446а ИК, която определя лицата, имащи право да присъстват в изборното помещение при отваряне на избирателните кутии и при установяване на резултатите от гласуването. Последните са лимитативно изброени и сведени до: кандидати, застъпници и представители на партии, коалиции и инициативни комитети съгласно чл. 117, ал. 6 и чл. 124, ал. 1, наблюдатели при спазване изискването на чл. 114, ал. 2, по един регистриран анкетьор от регистрирана социологическа агенция и представители на средствата за масово осведомяване. Но протоколите се съставят от секционните избирателни комисии, като в тях се вписва установеният от гласуването резултат съгласно разпоредбите на чл. 449 ИК и чл. 100 ИК. Участието при попълване на протоколите на лице, което не е част от комисията, а регистрирано като кандидат за кмет сочи на извършено тежко нарушение на горепосочените правила на ИК . Показанията на свидетелите сочат за многократно извършване на нарушение на правилото на чл. 236 ИК определящо начина на гласуване с придружител и съответно неспазване на тайната на вота на избирателите. Налице са данни за отправени заплахи към член на СИК, във връзка с които има данни за образувана прокурорска преписка за извършено престъпление по чл. 169 НК. Наред с това, заключението на допуснатата съдебна математико-статистическа експертиза, сочи на несъответствие в броя на действителните бюлетини за кандидата за кмет Р. П. И., както и на установена липса на отрязъци с номера 70000593 и 70000751, което от своя страна води до съмнения за извършена подмяна на бюлетини. Последното се потвърждава и от извършената поправка в протокола на СИК за избирателна секция № 122900064 по отношение на броя получени бюлетини, като същите са поправени от 970 на 900 чрез зачеркване. Всичко посочено до тук, сочи на съществени нарушения, доколкото същите засягат гарантираното от чл. 10 от Конституцията на Република България общо, равно и пряко избирателно право с тайно гласуване на избирателите в с. Габровница област Монтана. Според практиката на Конституционния съд на Република България /Решение № 5 от 9.07.2013 г. на КС по к. д. № 13/2013 г. и др. / незаконността на изборите може да бъде обусловена само от нарушения с особено съществен характер, когато се констатира, че изборният процес е протекъл в нарушение на основополагащите демократични конституционни принципи, относими към избирателното право. Такова разбиране намира опора и в Кодекса на добрите практики по изборни въпроси (КДПИВ) на Европейската комисия за демокрация чрез право (Венецианската комисия) към Съвета на Европа, като в параграф II, т. 3, буква с от Кодекса изрично е подчертано, че органът, пред който се оспорват изборите, трябва да има правото да ги анулира, когато нередностите са повлияли на изхода от тях. Според Конституционния съд до подобен резултат би се стигнало например, когато не са разкрити избирателни секции, когато достъпът на избирателите до секциите е бил ограничаван, когато не са били взети мерки за запазване на тайната на вота, когато бъде извършена подмяна на бюлетини или на избирателните списъци в деня на изборите, ограничаващо избирателите в правото им да гласуват, когато е упражнена тежка форма на принуда, която да застави избирателите да не гласуват или да гласуват против волята им. Въз основа на изложеното Конституционният съд е счел, че за да бъдат обявени за незаконни изборите, следва да са налице две предпоставки - съществени нарушения на изборния процес, относими към конституционните принципи, залегнали в чл. 10 от Конституцията, и тежестта на нарушенията да е от такова естество, което да води до невъзможност да се установи действителната воля на избирателите.</w:t>
        <w:tab/>
        <w:br/>
        <w:tab/>
        <w:t xml:space="preserve">Настоящият касационен състав намира, че в случая са осъществени и двете кумулативни предпоставки за обявяване за недействителен изборът на кмет в с. Габровница, община Монтана поради опорочен избор в избирателна секция № 122900064 с. Габровница. Съвкупният анализ на данните по делото налага извод, че спрямо избирателите в тази избирателна секция е допуснато нарушение на основополагащите демократични конституционни принципи, относими към избирателното им право.</w:t>
        <w:tab/>
        <w:br/>
        <w:tab/>
        <w:t xml:space="preserve">Предвид гореизложеното, следва да се обяви за недействителен изборът на кмет на кметство в с. Габровница, Община Монтана, обективиран в решение № 168-МИ от 30.10.2023г. на Общинска избирателна комисия Монтана, при произведени избори на 29.10.2023г.</w:t>
        <w:tab/>
        <w:br/>
        <w:tab/>
        <w:t xml:space="preserve">С оглед изхода на спора жалбоподателката има право на разноски. От процесуалния й представител са заявени такива, като е представен договор за адвокатска помощ при условията на чл. 38, ал. 1, т. 2 ЗЗД. В тази връзка съдът приема, че на В. Н.М. се дължат следните разноски: По адм. дело №682/2023 г. на АС Монтана, сума в размер на 1000 лв. представляваща заплатен адвокатски хонорар по представен списък на разноските и договор за правна помощ, видно от който сумата е изплатена изцяло. По адм. дело № 11962/2023г. на ВАС, сума в размер на 1000 лв. за платен адвокатски хонорар по представен списък на разноските и договор за правна помощ, видно от който сумата е изплатена в размер на 500 лв., следователно същата следва да се присъди в заплатения размер, а именно 500 лв. По адм. дело № 49/2024 г. на АС Монтана разноски не са поискани и такива не следва да се присъждат. По адм. дело № 2311/2024 г. на ВАС, сума в размер на 70 лв., представляваща платена държавна такса, както и сума в размер на 2687лв. внесен депозит за изготвяне на съдебна математико-статистическа експертиза. Предвид горепосоченото ОИК Монтана следва да бъде осъдена да заплати на В. Н.М. разноски общо в размер на 4257 лв. На основание чл. 38, ал. 2 ЗЗД ОИК Монтана следва да бъде осъдена да заплати на процесуалния представител на жалбоподателката адвокат А. Кашъмов от САК сума в размер на 1000 лв., адвокатско възнаграждение за процесуално представителство, определен от съда с оглед фактическата и правна сложност на спора и действително извършените действия по осъществяване на правна защита.</w:t>
        <w:tab/>
        <w:br/>
        <w:tab/>
        <w:t xml:space="preserve">Водим от гореизложеното и на основание чл.227, ал.2 от АПК във връзка с чл.459, ал.10 от ИК, Върховният административен съд, състав на четвърто отделение,</w:t>
        <w:tab/>
        <w:br/>
        <w:tab/>
        <w:t xml:space="preserve">РЕШИ:</w:t>
        <w:tab/>
        <w:br/>
        <w:tab/>
        <w:t xml:space="preserve">ОБЯВЯВА ЗЗД НЕДЕЙСТВИТЕЛЕН изборът на кмет на кметство в с. Габровница, Община Монтана, обективиран в решение № 168-МИ от 30.10.2023г. на Общинска избирателна комисия Монтана, при произведените избори на 29.10.2023г.</w:t>
        <w:tab/>
        <w:br/>
        <w:tab/>
        <w:t xml:space="preserve">ОСЪЖДА Общинска избирателна комисия Монтана да заплати на В. Н.М. с [ЕГН] сума в размер на 4257 /четири хиляди двеста петдесет и седем / лева. платена държавна такса.</w:t>
        <w:tab/>
        <w:br/>
        <w:tab/>
        <w:t xml:space="preserve">ОСЪЖДА Общинска избирателна комисия Монтана да заплати на адвокат А. Кашъмов от САК сума в размер на 1000 /хиляда / лева, адвокатско възнаграждение за процесуално представителство.</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