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№2915/09.10.2023 по ч.гр.д. №3856/2023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2915</w:t>
        <w:tab/>
        <w:br/>
        <w:tab/>
        <w:t xml:space="preserve"/>
        <w:tab/>
        <w:br/>
        <w:tab/>
        <w:t xml:space="preserve">София 09.10.2023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 и седми септември,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ЧЛЕНОВЕ: МАРГАРИТА ГЕОРГИЕВА</w:t>
        <w:tab/>
        <w:br/>
        <w:tab/>
        <w:t xml:space="preserve"/>
        <w:tab/>
        <w:br/>
        <w:tab/>
        <w:t xml:space="preserve">НИКОЛАЙ ИВАНОВ</w:t>
        <w:tab/>
        <w:br/>
        <w:tab/>
        <w:t xml:space="preserve"/>
        <w:tab/>
        <w:br/>
        <w:tab/>
        <w:t xml:space="preserve">като изслуша докладваното от съдия Първанов ч. гр. д. № 3856 по описа за 2023 г. на ІІІ г. о.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/>
        <w:tab/>
        <w:br/>
        <w:tab/>
        <w:t xml:space="preserve">Образувано е по частна касационна жалба на В. Л. П., със съдебен адрес [населено място], чрез адвокат И. Ю., срещу определение № 7383 от 15.06.2023 г. по ч. гр. д. № 2894/2023 г. на Софийския градски съд, с което е потвърдено определение № 6503 от 16.02.2023 г. по гр. д. № 61588/2022 год. на Софийския районен съд. С първоинстанционното определение е върната исковата молба на В. Л. П., въз основа на която е било образувано гр. д. № 61588/2022 г. на Софийския районен съд и производството е прекратено, поради неизпълнение на дадените указания за отстраняване на нередовностите .</w:t>
        <w:tab/>
        <w:br/>
        <w:tab/>
        <w:t xml:space="preserve"/>
        <w:tab/>
        <w:br/>
        <w:tab/>
        <w:t xml:space="preserve">Жалбоподателят излага доводи за очевидна неправилност на обжалваното определение, основание за допускане на касационното обжалване по чл. 280, ал. 2, предл. трето ГПК.</w:t>
        <w:tab/>
        <w:br/>
        <w:tab/>
        <w:t xml:space="preserve"/>
        <w:tab/>
        <w:br/>
        <w:tab/>
        <w:t xml:space="preserve">По подадената частна жалба Върховният касационен съд, състав на IV г. о. намира следното:</w:t>
        <w:tab/>
        <w:br/>
        <w:tab/>
        <w:t xml:space="preserve"/>
        <w:tab/>
        <w:br/>
        <w:tab/>
        <w:t xml:space="preserve">Частната жалба е депозирана в срока по чл. 275, ал. 1 ГПК.</w:t>
        <w:tab/>
        <w:br/>
        <w:tab/>
        <w:t xml:space="preserve"/>
        <w:tab/>
        <w:br/>
        <w:tab/>
        <w:t xml:space="preserve">Въззивният съд е приел, че претендираното с исковата молба обезщетение за вреди, произтичащи от нарушаване на правото на личен и семеен живот на ищеца, закрепено в чл. 8 ЕКЗПЧОС, не следва да се квалифицира като иск по чл. 2в ЗОДОВ, тъй като ЕКПЧОС не е част от правото на ЕС. С оглед на това е направен извод, че дадените указания за довнасяне на държавна такса са правилни и доколкото същите не са били изпълнени в указания срок, исковата молба е върната в изпълнение на правомощието на съда по чл. 129, ал. 3 вр. ал. 2 ГПК.</w:t>
        <w:tab/>
        <w:br/>
        <w:tab/>
        <w:t xml:space="preserve"/>
        <w:tab/>
        <w:br/>
        <w:tab/>
        <w:t xml:space="preserve"> Въззивното определение не е очевидно неправилно съобразно самостоятелното селективно основание на чл. 280, ал. 2, пр. 3 ГПК. От съдържанието му не се констатира нито превратно прилагане на закона, нито груби нарушения на правилата на формалната логика. Очевидната неправилност на постановените от въззивните съдилища определения е въведена от законодателя като самостоятелно основание за достъп до касационно обжалване през 2017 г. (ЗИДГПК, обн. в ДВ бр. 86/2017 г.). Очевидната неправилност не е тъждествена с неправилността, произтичаща от основанията за касационно обжалване. За да е очевидно неправилно по смисъла на чл. 280, ал. 2 ГПК, въззивното определение трябва да страда от особено тежък порок, който може да бъде констатиран от касационната инстанция без извършване на присъщата на същинския касационен контрол по чл. 290, ал. 2 ГПК проверка за законосъобразност на извършените от него съдопроизводствени действия. Обжалваното определение не е очевидно неправилно, защото не е постановено нито в явно нарушение на закона (contra legem), тъй като съдът е действал изцяло в правомощията си и е изложил собствени мотиви, нито извън закона (extra legem), нито изложените от съда изводи по съществото на спора са явно необосновани с оглед правилата на формалната логика.</w:t>
        <w:tab/>
        <w:br/>
        <w:tab/>
        <w:t xml:space="preserve"/>
        <w:tab/>
        <w:br/>
        <w:tab/>
        <w:t xml:space="preserve"> Ето защо следва да се приеме, че не са налице предпоставките за допускане на касационно обжалване и разглеждане на частната жалба по същество.</w:t>
        <w:tab/>
        <w:br/>
        <w:tab/>
        <w:t xml:space="preserve"/>
        <w:tab/>
        <w:br/>
        <w:tab/>
        <w:t xml:space="preserve"> По изложените съображения, Върховният касационен съд, състав на IV г. о.ОПРЕДЕЛИ:</w:t>
        <w:tab/>
        <w:br/>
        <w:tab/>
        <w:t xml:space="preserve"/>
        <w:tab/>
        <w:br/>
        <w:tab/>
        <w:t xml:space="preserve"> НЕ ДОПУСКА касационно обжалване на определение № 7383 от 15.06.2023 г. по в. ч.гр. д. № 2894/2023 г. на Софийския градски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