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№341/25.01.2024 по гр. д. №3887/2023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341</w:t>
        <w:tab/>
        <w:br/>
        <w:tab/>
        <w:t xml:space="preserve"/>
        <w:tab/>
        <w:br/>
        <w:tab/>
        <w:t xml:space="preserve">гр. София, 25.01.2024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двадесет и пети януари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Председател: Жива Декова Членове: Александър Цонев</w:t>
        <w:tab/>
        <w:br/>
        <w:tab/>
        <w:t xml:space="preserve"/>
        <w:tab/>
        <w:br/>
        <w:tab/>
        <w:t xml:space="preserve">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20238002103887 по описа за 2023 година</w:t>
        <w:tab/>
        <w:br/>
        <w:tab/>
        <w:t xml:space="preserve"/>
        <w:tab/>
        <w:br/>
        <w:tab/>
        <w:t xml:space="preserve">Производството е по чл. 309 ГПК.</w:t>
        <w:tab/>
        <w:br/>
        <w:tab/>
        <w:t xml:space="preserve"/>
        <w:tab/>
        <w:br/>
        <w:tab/>
        <w:t xml:space="preserve">Образувано е по молба за отмяна на К. К. Т. по чл. 303, ал.1, т.5 от ГПК срещу решение № 260656/23г., постановено по в. гр. д. 2198/19г. на СГС, IV Д състав. С въззивното решение е отхвърлен иска на молителя срещу ЧСИ Н. М., предявен на основание чл. 441 ГПК, вр. чл. 45 ЗЗД, вр. чл. 74, ал.1 ЗЧСИ, и е осъден молителя да плати на СГС сумата 600лв., представляваща невнесена част от възнаграждението за вещите лица по делото.</w:t>
        <w:tab/>
        <w:br/>
        <w:tab/>
        <w:t xml:space="preserve"/>
        <w:tab/>
        <w:br/>
        <w:tab/>
        <w:t xml:space="preserve">В молбата за отмяна е поискано спиране на изпълнението на въззивното решение.</w:t>
        <w:tab/>
        <w:br/>
        <w:tab/>
        <w:t xml:space="preserve"/>
        <w:tab/>
        <w:br/>
        <w:tab/>
        <w:t xml:space="preserve">С разпореждане от 13.09.2023г. са дадени указания на молителя в 1- седмичен срок от съобщението да представи доказателства за платена гаранция по сметка на ВКС в размер на 600лв.. Съобщението е получено от адв. С. на 14.12.23г. съгласно приложеното към молбата за отмяна пълномощно.</w:t>
        <w:tab/>
        <w:br/>
        <w:tab/>
        <w:t xml:space="preserve"/>
        <w:tab/>
        <w:br/>
        <w:tab/>
        <w:t xml:space="preserve">В дадения от съда срок указанията не са изпълнени, поради което не са налице предпоставките на чл. 309 ГПК за спиране на изпълнението.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по чл. 309 ГПК за спиране на изпълнението на решение № 260656/23г., постановено по в. гр. д. 2198/19г. на СГС, IV Д състав.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