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№7833/25.06.2024 по адм. д. №2562/2024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7833 София, 25.06.2024 г. В ИМЕТО НА НАРОДА</w:t>
        <w:tab/>
        <w:br/>
        <w:tab/>
        <w:t xml:space="preserve">Върховният административен съд на Република България - Първо отделение, в съдебно заседание на четвърти юни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Кирил Христов изслуша докладваното от съдията Мадлен Петрова по административно дело № 2562/2024 г.</w:t>
        <w:tab/>
        <w:br/>
        <w:tab/>
        <w:t xml:space="preserve">Производството е по реда на чл. 208 и сл. АПК във връзка с чл. 160, ал. 7 ДОПК.</w:t>
        <w:tab/>
        <w:br/>
        <w:tab/>
        <w:t xml:space="preserve">Директорът на дирекция „Обжалване и данъчно-осигурителна практика” град София, чрез юрк. В. Арнаудова обжалва решение № 412/15.01.2024 г. на Административен съд, София град постановено по адм. дело № 2012/2023 г., в частта в която е отменен ревизионен акт № Р-22002222000437-091-001/19.09.2022 г. на органи по приходите при ТД на НАП -София относно определените на К. К. К. задължения за данък върху дивидентите и ликвидационните дялове на местни и чуждестранни лица за 2015 г. в размер на 37 139.47 лева и съответните лихви и данък по чл. 48, ал.1 ЗДДФЛ върху годишна данъчна основа по чл. 17 ЗДДФЛ за 2015 г. в размер на 3 858.85 лева и съответните лихви.</w:t>
        <w:tab/>
        <w:br/>
        <w:tab/>
        <w:t xml:space="preserve">В касационната жалба са посочени касационни основания по чл. 209, т. 3 АПК – нарушение на процесуалния и материалния закон.</w:t>
        <w:tab/>
        <w:br/>
        <w:tab/>
        <w:t xml:space="preserve">Като нарушение на процесуалните правила касаторът сочи, че съдът не му е дал възможност да изрази становище по възражението на ревизираното лице за изтекла погасителна давност. Възражението не е направено до приключване на устните състезания по делото, а едва с писмените бележки по делото, които в нарушение на принципа за равенство на страните в процеса по чл. 8 АПК не са връчени на ответника.</w:t>
        <w:tab/>
        <w:br/>
        <w:tab/>
        <w:t xml:space="preserve">При отмяната на ревизионния акт, поради изтекла погасителна давност за задълженията за 2015 г., съдът е допуснал нарушение на материалния закон, като не е съобразил, че тези задължения са погасени на друго основание - чрез прихващане, с надвнесен данък по чл. 48, ал.1 ЗДДФЛ за 2018 г., преди да бъде направено възражението за изтекла погасителна давност, както и че давността по чл.171, ал.1 ДОПК е спряна на основание чл. 172, ал. 1, т.1, 4 и 5 от ДОПК и не е изтекла към момента на издаване на оспорения ревизионен акт, когато е прекъсната съгласно чл. 172, ал. 2 ДОПК.</w:t>
        <w:tab/>
        <w:br/>
        <w:tab/>
        <w:t xml:space="preserve">По реда на чл.219, ал. 1 АПК представя доказателства, че ревизията е повторна и е възложена при условията на чл. 155, ал. 4 ДОПК с връчването на ЗВР от 12.04.2019 г.</w:t>
        <w:tab/>
        <w:br/>
        <w:tab/>
        <w:t xml:space="preserve">Искането е за отмяна на решението в обжалваната част. Претендира се присъждане на разноски.</w:t>
        <w:tab/>
        <w:br/>
        <w:tab/>
        <w:t xml:space="preserve">Ответникът – К. К. К., чрез адвокат Г. Балджиев оспорва касационната жалба и моли да се остави в сила обжалваното съдебно решение като краен резултат, по съображения, изложени в представен по делото писмен отговор. Ответникът сочи, че с молба от 24.04.2023 г., докладвана в с. з. на 27.04.2023 г. своевременно и в съответствие с процесуалните правила е направил възражение за изтекла погасителна давност, както и възражение за неспазен преклузивен срок по чл. 109, ал. 1 ДОПК за образуване на ревизионното производство, по което липсва произнасяне от първоинстанционния съд и което поддържа пред касационната инстанция. Претендира разноски.</w:t>
        <w:tab/>
        <w:br/>
        <w:tab/>
        <w:t xml:space="preserve">Заключението на прокурора от Върховна прокуратура е за основателност на касационната жалба.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ДОПК. Разгледана по същество е основателна, по следните съображения:</w:t>
        <w:tab/>
        <w:br/>
        <w:tab/>
        <w:t xml:space="preserve">С решението в обжалваната част, Административен съд, София град е отменил ревизионен акт № Р-22002222000437-091-001/19.09.2022 г. на органи по приходите при ТД на НАП –София, изменен в тази част с решение № 1933/09.12.2022 г. на директора на дирекция „Обжалване и данъчно – осигурителна практика”, град София относно определените на К. К. К. задължения за данък върху дивидентите и ликвидационните дялове на местни и чуждестранни лица за 2015 г. в размер на 37 139.47 лева и съответните лихви и данък по чл. 48, ал.1 ЗДДФЛ върху годишна данъчна основа по чл. 17 ЗДДФЛ за 2015 г. в размер на 3 858.85 лева и съответните лихви.</w:t>
        <w:tab/>
        <w:br/>
        <w:tab/>
        <w:t xml:space="preserve">За да постанови този резултат, съдът е уважил възражението за изтекла погасителна давност за посочените задължения, като е приел, че към 31.12.2021 г. е изтекъл 5 – годишният давностен срок по чл. 171, ал. 1 ДОПК, считано от 01.01.2017 г. за задълженията за 2015 г., които е следвало да бъдат декларирани и платени в срок до 30.04.2016 г.</w:t>
        <w:tab/>
        <w:br/>
        <w:tab/>
        <w:t xml:space="preserve">Решението е неправилно постановено, предвид представените в касационното производство доказателства за спиране на давността на основание чл. 172, ал.1, т.1 и 4 ДОПК.</w:t>
        <w:tab/>
        <w:br/>
        <w:tab/>
        <w:t xml:space="preserve">Доводите в касационната жалба за нарушение на процесуалните правила, са неоснователни. Възражението за погасяване на задълженията, поради изтекъл давностен срок по чл. 171, ал. 1 ДОПК е направено своевременно от жалбоподателя чрез адвокат Балджиев, преди приключване на устните състезания по делото, с писмена молба от 24.04.2023 г. постъпила в съда преди с. з. на 27.04.2023 г. Действително препис от тази молба не е връчен на ответника по делото, но с оглед редовната процедура по призоваването му съгласно чл. 138, ал. 2 АПК, не е имало процесуални пречки да се запознае с молбата и да изрази становище в следващото съдебно заседание на 12.10.2023 г., когато е даден ход на устните състезания по делото.</w:t>
        <w:tab/>
        <w:br/>
        <w:tab/>
        <w:t xml:space="preserve">Съгласно чл. 171, ал.1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w:t>
        <w:tab/>
        <w:br/>
        <w:tab/>
        <w:t xml:space="preserve">Вярна е преценката на първоинстанционния съд относно началния момент на погасителната давност – 01.01.2017 г., макар че в решението са изложени съображения единствено по отношение на задължението за данък по чл. 48, ал.1 ЗДДФЛ за 2015 г., което се декларира и внася в срок до 30.04.2016 г. Задължението за данък върху дивидентите и ликвидационните дялове по чл. 38, ал.1, т. 2 ЗДДФЛ за ликвидационния дял в размер на 1 139 577.00 лева, разпределен на 07.12.2015 г. от Инжталант ООД, се удържа и внася в срок до края на месеца, следващ тримесечието, през който е взето решение за разпределянето му – в случая в срок до 30.04.2016 г., поради което давностният срок и за това задължение тече от 01.01.2017 г.</w:t>
        <w:tab/>
        <w:br/>
        <w:tab/>
        <w:t xml:space="preserve">Броен от този начален момент, 5-годишният давностен срок по чл. 171, ал. 1 ДОПК за процесните задължения изтича на 01.01.2022 г. От представените пред касационната инстанция доказателства се установява, че давността е спряна както следва:</w:t>
        <w:tab/>
        <w:br/>
        <w:tab/>
        <w:t xml:space="preserve">На основание чл. 172, ал.1, т.1 ДОПК със започване на ревизионното производство по установяване на вземанията за данъци по чл. 38 и чл. 48, ал.1 ЗДДФЛ за срок от една година до издаването на акта. В случая ревизионният акт е издаден при условията на чл. 155, ал. 4 ДОПК след отмяна на предходен ревизионен акт и връщане на преписката за нова ревизия от решаващия орган. Поради това ревизионното производство е започнало на 12.06.2019 г. с връчването на първоначалната заповед за възлагане на първоначалната ревизия от 12.04.2019 г.</w:t>
        <w:tab/>
        <w:br/>
        <w:tab/>
        <w:t xml:space="preserve">До започването на ревизионното производство са изтекли 2 години, 5 месеца и 12 дни от давностния срок. Считано от 12.06.2019 г. давностният срок е спрян за 1 година – до 12.06.2020 г. Спирането на давността за времето на извънредното положение за времето от 13.03.2020 г. до 13.05.2020 г., се включва в едногодишния срок по чл. 172, ал.1, т.1 ДОПК. Давностният срок е продължил да тече до 30.09.2021 г, когато е прекъснат с издаването на първия ревизионен акт № Р-22221019002418/30.09.2021 г. От 12.06.2020 г. до 30.09.2021 г. са изтекли още 1 година, 3 месеца и 18 дни или общо 3 години, 8 месеца и 30 дни.</w:t>
        <w:tab/>
        <w:br/>
        <w:tab/>
        <w:t xml:space="preserve">Този ревизионен акт е отменен с решение № 15/04.01.2022 г., поради което и на основание чл. 172, ал. 2 ДОПК давността не се смята прекъсната.</w:t>
        <w:tab/>
        <w:br/>
        <w:tab/>
        <w:t xml:space="preserve">На основание чл. 172, ал.1, т. 4 ДОПК давността е спряна за времето на обжалването му от подаване на жалбата по административен ред на 27.10.2021 г. до 04.01.2022 г. От 30.09.2021 г. до 27.10.2021 г. са изтекли още 27 дни.</w:t>
        <w:tab/>
        <w:br/>
        <w:tab/>
        <w:t xml:space="preserve">Оспореният ревизионен акт е издаден на 19.09.2022 г., с което давността е прекъсната. До този момент са изтекли още 9 месеца и 15 дни, считано от 04.01.2022 г. или от давностният срок, са изтекли общо 4 години, 7 месеца и 12 дни. С оглед на изложеното следва да се приеме, че оспорените задължения за данък по чл. 48, ал.1 ЗДДФЛ и чл. 38, ал.1, т. 2 ЗДДФЛ не са погасени по давност на основание чл. 171, ал.1 ДОПК.</w:t>
        <w:tab/>
        <w:br/>
        <w:tab/>
        <w:t xml:space="preserve">Твърденията в касационната жалба за спиране на давността на основание чл. 172, ал.1, т. 5 ДОПК, поради налагане на обезпечителни мерки, не са доказани.</w:t>
        <w:tab/>
        <w:br/>
        <w:tab/>
        <w:t xml:space="preserve">След като погасителната давност за оспорените задължения не е изтекла, то не е налице и твърдяната в касационната жалба конкуренция на погасителните способи по чл. 168, т. 2 и 3 ДОПК.</w:t>
        <w:tab/>
        <w:br/>
        <w:tab/>
        <w:t xml:space="preserve">Неоснователни са доводите на ответника по касация за неспазване на преклузивния срок по чл.109, ал.1 ДОПК за образуване на ревизионното производство. Тази норма предвижда, че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или от изтичането на годината, в която са постъпили данни, получени от трети лица и организации, в случаите, когато по този закон не е предвидено подаването на декларация. При постановяване на решението съдът не е извършил проверка за спазването на този срок, каквато е дължима съгласно чл. 160, ал. 2 ДОПК и не се е произнесъл по възраженията на ревизираното лице. В това отношение са основателни доводите на ответника по касация. Становището му, че спазването на посочения преклузивен срок следва да се преценява към момента на издаване на ЗВР № Р-2200222200437-020-001/31.01.2022 г., е в противоречие с чл.109, ал.1 ДОПК. В конкретния случай оспореният ревизионен акт е издаден в резултат на повторна ревизия след отмяна на първоначално издадения акт с решение № 15/04.01.2022 г. на директора на дирекция ОДОП – София и връщане на преписката за нова ревизия. При връщане на преписката за нова ревизия на основание чл. 155, ал. 4 ДОПК, не се образува ново ревизионно производство, а съгласно чл. 155, ал. 6 ДОПК производството продължава от незаконосъобразното действие, послужило за отмяна на ревизионния акт т. е. възстановява се висящността на производството по издаване на акта. В случая ревизионното производство е образувано на 12.06.2019 г. с връчването на първоначалната ЗВР № Р-22221019002418-020-001 от 12.04.2019 г., при спазване на срока по чл.109, ал. 1 ДОПК. В този смисъл и съдебната практика на ВАС решение № 1656 от 22.02.2022 г. на ВАС по адм. д. № 6294/2021 г., VIII о и решение № 4841 от 19.04.2017 г. на ВАС по адм. д. № 5283/2016 г., I о.</w:t>
        <w:tab/>
        <w:br/>
        <w:tab/>
        <w:t xml:space="preserve">От изложеното следва, че решението в обжалваната част е неправилно постановено и следва да се отмени, а делото да се върне за ново разглеждане от друг състав на първоинстанционния съд, който да обсъди представените от директора на дирекция „Обжалване и данъчно-осигурителна практика“, град София за първи път пред касационната инстанция доказателства за компетентност на органите по приходите, издали оспорения акт – решение от 28.06.2022 г. за изземване на преписката на основание чл. 7, ал. 3 ДОПК на директора на ТД на НАП – София и заповед № РД-01-466/27.06.2022 г. и да изложи собствени мотиви по валидността на акта в оспорената част и такива по материалната законосъобразност на установените задължения за данък върху дивидентите и ликвидационните дялове по чл. 38, ал.1, т. 2 ЗДДФЛ и данък върху годишна данъчна основа по чл. 48, ал.1 ЗДДФЛ за 2015 г.</w:t>
        <w:tab/>
        <w:br/>
        <w:tab/>
        <w:t xml:space="preserve">При този изход на спора, следва да се отмени решението и в частта на присъдените в полза на К. К. разноски. По разноските, включително и тези за настоящото касационно производство, следва да се произнесе първоинстанционният съд на основание чл. 226, ал. 3 АПК.</w:t>
        <w:tab/>
        <w:br/>
        <w:tab/>
        <w:t xml:space="preserve">Водим от горното, Върховният административен съд, първо отделение,</w:t>
        <w:tab/>
        <w:br/>
        <w:tab/>
        <w:t xml:space="preserve">РЕШИ:</w:t>
        <w:tab/>
        <w:br/>
        <w:tab/>
        <w:t xml:space="preserve">ОТМЕНЯ решение № 412/15.01.2024 г. на Административен съд, София град постановено по адм. дело № 2012/2023 г. в обжалваната част, в която е отменен ревизионен акт № Р-22002222000437-091-001/19.09.2022 г. на органи по приходите при ТД на НАП - София относно определените на К. К. К. задължения за данък върху дивидентите и ликвидационните дялове на местни и чуждестранни лица за 2015 г. в размер на 37 139.47 лева и съответните лихви и данък по чл. 48, ал.1 ЗДДФЛ върху годишна данъчна основа по чл. 17 ЗДДФЛ за 2015 г. в размер на 3 858.85 лева и съответните лихви.</w:t>
        <w:tab/>
        <w:br/>
        <w:tab/>
        <w:t xml:space="preserve">ВРЪЩА делото за ново разглеждане от друг състав на първоинстанционния съд, в посочената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