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№6675/03.06.2024 по адм. д. №2790/2024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6675 София, 03.06.2024 г. В ИМЕТО НА НАРОДА</w:t>
        <w:tab/>
        <w:br/>
        <w:tab/>
        <w:t xml:space="preserve">Върховният административен съд на Република България - Седмо отделение, в съдебно заседание на тринадесети май две хиляди двадесет и четвърта година в състав: Председател: ДАНИЕЛА МАВРОДИЕВА Членове: КАЛИНА АРНАУДОВАВЕСЕЛА АНДОНОВА при секретар Маринела Цветанова и с участието на прокурора Красимира Филипова изслуша докладваното от съдията Весела Андонова по административно дело № 2790/2024 г.</w:t>
        <w:tab/>
        <w:br/>
        <w:tab/>
        <w:t xml:space="preserve">Производството е по реда на чл. 208 и сл. Административнопроцесуалния кодекс (АПК).</w:t>
        <w:tab/>
        <w:br/>
        <w:tab/>
        <w:t xml:space="preserve">Образувано е по касационна жалба подадена от ръководителя на Националния орган (НО) на Програмата за трансгранично сътрудничество „Интеррег V–А Румъния - България 2014-2020“ (Програмата) срещу Решение №45 от 08.01.2024 г. на Административен съд (АС) – Русе по адм. дело №668/2023 г.</w:t>
        <w:tab/>
        <w:br/>
        <w:tab/>
        <w:t xml:space="preserve">С обжалваното решение съдът е отменил негово Решение №РД-02-14-1071 от 16.10.2023 г., с което на Община Бяла е определена финансова корекция в размер на 25 % от допустимите разходи, финансирани със средства от Европейските структурни и инвестиционни фондове (ЕСИФ) по Договор №Д-247 от 27.11.2020 г. с „Бест Технолоджи - ТГ“ ООД за нарушение на чл. 107, т. 2, б. „а“ от Закона за обществените поръчки (ЗОП), квалифицирано като нередност по т. 14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Националния орган на Програмата, счита обжалваното решение за неправилно, постановено при допуснати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Излага, че първоинстанционният съд не е обсъдил всички доводи на страните, както и събраните по делото доказателства в тяхната съвкупност и взаимовръзка. В случаите, когато с влязло в сила съдебно решение бъде отменен оспорваният административен акт поради допуснати съществени нарушения на административнопроизводствените правила и в случаите, в които актът не страда от порока материална незаконосъобразност, не е налице процесуална пречка за издаване на нов акт, какъвто е настоящият случай.</w:t>
        <w:tab/>
        <w:br/>
        <w:tab/>
        <w:t xml:space="preserve">Твърди, че съдът е приел неправилно, че помощният орган на възложителя може да санира допуснатите противоречия в документацията на обществената поръчка. В техническото предложение на „Бест Технолоджи - ТГ“ ООД са налице множество несъответствия, които ясно индикират, че предложението не е съобразено с конкретната обществена поръчка.</w:t>
        <w:tab/>
        <w:br/>
        <w:tab/>
        <w:t xml:space="preserve">Прави искане решението да бъде отменено и вместо него постановено ново, с което да се отхвърли жалбата срещу процесния административен акт. Претендира разноски за двете инстанции. Прави възражение за прекомерност на евентуално претендираното от насрещната страна юрисконсултско или адвокатско възнаграждение, ако то е над установените минимални размери.</w:t>
        <w:tab/>
        <w:br/>
        <w:tab/>
        <w:t xml:space="preserve">Ответникът по касационната жалба – Община Бяла счита същата за неоснователна като релевира конкретни възражения по твърденията на касатора.</w:t>
        <w:tab/>
        <w:br/>
        <w:tab/>
        <w:t xml:space="preserve">Прави искане решението да бъде оставено в сила. Претендира разноски за двете съдебни инстанции.</w:t>
        <w:tab/>
        <w:br/>
        <w:tab/>
        <w:t xml:space="preserve">Прави възражение за прекомерност на евентуално претендираното от насрещната страна юрисконсултско или адвокатско възнаграждение, ако то е над установените минимални размери.</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w:t>
        <w:tab/>
        <w:br/>
        <w:tab/>
        <w:t xml:space="preserve">Разгледана по същество, касационната жалба е неоснователна.</w:t>
        <w:tab/>
        <w:br/>
        <w:tab/>
        <w:t xml:space="preserve">По делото от фактическа страна е установено следното:</w:t>
        <w:tab/>
        <w:br/>
        <w:tab/>
        <w:t xml:space="preserve">На 12.10.2018 г. между ръководителя на Националния орган по Програма за трансгранично сътрудничество ИНТЕРРЕГ V-A Румъния-България 2014 - 2020 г. и Община Бяла е сключен Договор №РД-02-29-376 за предоставяне на национално съфинансиране по Програма ИНТЕРРЕГ V-A Румъния-България 2014 - 2020 г. с наименование “Improved nodes Giurgiu-Byala for better connection to TEN-T infrastructure”. Общият размер на бюджета на проекта, включващ средства от ЕФРР, национално съфинансиране и собствен принос е в размер на 2 741 207, 48 евро.</w:t>
        <w:tab/>
        <w:br/>
        <w:tab/>
        <w:t xml:space="preserve">Въз основа на този договор, на основание чл. 18, ал. 1, т. 12 ЗОП Община Бяла е провела публично състезание за възлагане на обществена поръчка с предмет „Разработване на интегрирана система за мониторинг на трафика по проект „В-TEN Improved nodes Giurgiu - Byala for better connection to TEN-T infrastructure", финансиран чрез Програмата „ИНТЕРРЕГ V-А Румъния - България" и национално съфинансиране".</w:t>
        <w:tab/>
        <w:br/>
        <w:tab/>
        <w:t xml:space="preserve">Съгласно техническата спецификация, Раздел V. "Условия за участие", т. 9.1) освен на основанията по чл. 54 и 55 ЗОП, възложителят отстранява от участие в процедурата: подточка 9.1 Участник, който не отговаря на постановените критерии за подбор или не изпълни друго условие, посочено в обявлението за обществена поръчка или в документацията.</w:t>
        <w:tab/>
        <w:br/>
        <w:tab/>
        <w:t xml:space="preserve">На 27.11.2020 г. между Община Бяла и "Бест Технолоджи - ТГ" ООД е сключен Договор №Д-247, с предмет "Разработване на интегрирана система за мониторинг на трафика по проект “B-TEN-Improved nodes Giurgiu-Byala for better connection to TEN-T infrastruture” на стойност 96 800, 00 лв. без ДДС или 116 160, 00 лв. с ДДС.</w:t>
        <w:tab/>
        <w:br/>
        <w:tab/>
        <w:t xml:space="preserve">На 30.09.2021 г. е издадено Решение №РД-02-14-853 на ръководителя на НО по Програмата, с което на Община Бяла е определена финансова корекция в размер на 25% от допустимите разходи по Договор №Д-247 от 27.11.2020 г. с "Бест Технолоджи - ТГ" ООД, за нередност за нарушение на 107, т. 1 и т. 2, б. “а” ЗОП във вр. с чл. 56, ал. 2 ППЗОП, квалифицирано по т. 14 от Приложение № 1 към чл. 2, ал. 1 от Наредбата.</w:t>
        <w:tab/>
        <w:br/>
        <w:tab/>
        <w:t xml:space="preserve">Решението е отменено с Решение №36/19.10.2022 г. на Административен съд – Русе по адм. дело №644/2021 г., оставено в сила с Решение №7106 от 28.06.2023 г. по адм. дело №11977/2022 г. на ВАС.</w:t>
        <w:tab/>
        <w:br/>
        <w:tab/>
        <w:t xml:space="preserve">На 29.09.2023 г. Община Бяла е уведомена за установена нередност и предстоящо определяне на финансова корекция.</w:t>
        <w:tab/>
        <w:br/>
        <w:tab/>
        <w:t xml:space="preserve">На 12.10.2023 г. Община Бяла е депозирала възражение.</w:t>
        <w:tab/>
        <w:br/>
        <w:tab/>
        <w:t xml:space="preserve">На 16.10.2023 г. е издадено Решение № РД-02-14-1071 на ръководителя на НО на Програмата, с което на Община Бяла е определена финансова корекция в размер на 25 % от допустимите разходи, финансирани със средства от ЕСИФ по Договор №Д-247 от 27.11.2020 г. с „Бест Технолоджи - ТГ“ ООД за нарушение на чл. 107, т. 2, б. „а“ ЗОП, квалифицирано като нередност по т. 14 от Приложение №1 към чл. 2, ал. 1 от Наредбата.</w:t>
        <w:tab/>
        <w:br/>
        <w:tab/>
        <w:t xml:space="preserve">В хода на съдебното производство органът е представил Заповед №РД-02-14-684 от 28.06.2023 г. на министъра на регионалното развитие и благоустройството, с която издателят на оспорения акт е определен за ръководител на НО на Програмата.</w:t>
        <w:tab/>
        <w:br/>
        <w:tab/>
        <w:t xml:space="preserve">Въз основа на установените по делото факти първоинстанционният съд е приел от правна страна, че оспореният акт е издаден от компетентен орган, в предвидената от закона форма, но при допуснати съществени нарушения на административнопроизводствените правила, довели и до нарушение на материалния закон.</w:t>
        <w:tab/>
        <w:br/>
        <w:tab/>
        <w:t xml:space="preserve">Първоинстанционният съд е установил, че още в съдебното решение по адм. дело № 644/2021 г. на АС-Русе, съдебният състав е констатирал, че: "Не е налице несъответствие на техническото предложение на избраното за изпълнител дружество с техническата спецификация на процедурата“, както е приел НО, защото според последния в тази му част предложението на "Бест Технолоджи - ТГ" ООД касаело друга оферта, друга община. След като с Решение № 7106 от 28.06.2023 г. по адм. дело № 11977/2022 г., VII о. на ВАС, решението по адм. дело № 644/2021 г. по описа на АС-Русе е оставено в сила, то НО не е имал право да прави нова проверка, да установява нова /реално същата/ нередност и да издава Решение №РД-02-14-1071/16.10.2023 г.</w:t>
        <w:tab/>
        <w:br/>
        <w:tab/>
        <w:t xml:space="preserve">Според съда, това, че ВАС приема, че в процедурата по издаване на акта е допуснато съществено нарушение на административнопроизводствените правила, с което е ограничено правото на защита на "Бест Технолоджи - ТГ" ООД /вероятно се има предвид община Бяла/, както и възможността да подаде възражения и представи доказателства и да се защити срещу всички фактически установявания, послужили като основание за определяне на финансова корекция, не дава право на НО наново да премине през цялата процедура по определяне на финансова корекция на бенефициера – Община Бяла.</w:t>
        <w:tab/>
        <w:br/>
        <w:tab/>
        <w:t xml:space="preserve">В допълнение, съдът е приел, че обстойният анализ на доказателствата по делото, заключението на вещото лице и самото техническото предложение на "Бест Технолоджи - ТГ" ООД, водят до извода за липса на нарушението, за което на Общината е определена финансовата корекция.</w:t>
        <w:tab/>
        <w:br/>
        <w:tab/>
        <w:t xml:space="preserve">По тези съображения, първоинстанционният съд е обосновал извод за незаконосъобразност на обжалвания административен акт и го е отменил.</w:t>
        <w:tab/>
        <w:br/>
        <w:tab/>
        <w:t xml:space="preserve">Решението е правилно.</w:t>
        <w:tab/>
        <w:br/>
        <w:tab/>
        <w:t xml:space="preserve">Неоснователни са твърденията на касатора за допуснати съществени нарушения на съдопроизводствените правила. Наведените доводи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По отношение обосноваността и съответствие на решението с материалния закон, следва да се има предвид следното:</w:t>
        <w:tab/>
        <w:br/>
        <w:tab/>
        <w:t xml:space="preserve">Правилен е изводът на първоинстанционния съд, че оспореният административен акт е незаконосъобразен, тъй като новото произнасяне противоречи на задължителните указания по тълкуването и прилагането на закона, дадени от съда с Решение №7106 от 28.06.2023 г. по адм. д. №11977/2022 г. на ВАС, VII отд.</w:t>
        <w:tab/>
        <w:br/>
        <w:tab/>
        <w:t xml:space="preserve">С обжалваното в първоинстанционното производство решение на ръководителя на НО, на Община Бяла отново е определена финансова корекция в размер на 25 % от допустимите разходи финансирани със средства от ЕСИФ по Договор №Д-247 от 27.11.2020 г. с „Бест Технолоджи - ТГ“ ООД за нарушение на чл. 107, т. 2, б. „а“ ЗОП, квалифицирано като нередност по т. 14 от Приложение №1 към чл. 2, ал. 1 от Наредбата.</w:t>
        <w:tab/>
        <w:br/>
        <w:tab/>
        <w:t xml:space="preserve">Органът повторно е мотивирал решението си с обстоятелството, че техническото предложение на „Бест Технолоджи - ТГ“ ООД не отговаря на изискванията на техническата спецификация, тъй като са налице несъответствия в няколко насоки и е заимствано от друго такова – за друг възложител, за друга поръчка. Има множество несъответствия, които ясно индикират, че така изготвеното техническо предложение не е съобразено с конкретната обществена поръчка. Въз основа на тези факти, административният орган е обосновал нарушение на чл. 107, т. 2, б. „а“ ЗОП.</w:t>
        <w:tab/>
        <w:br/>
        <w:tab/>
        <w:t xml:space="preserve">Видно от изложеното, административният орган е постановил акта си, без да се съобрази с дадените от съда указания по тълкуването и прилагането на закона, поради което неговият акт е материално незаконосъобразен. Противно на твърденията в касационната жалба, с влязлото в сила съдебно решение предходният административен акт не е отменен само на процесуално основание, а и поради неговата материална незаконосъобразност. В решението на ВАС изрично е прието, че „Изложеното, че част от информацията в техническото предложение е неотносима към конкретната поръчка, само по себе си не води до извод за осъществено нарушение на чл. 107, т. 1 и т. 2 ЗОП.“. Повторното издаване на административен акт с аналогично съдържание, без да се съобразят дадените от съда указания по тълкуването и прилагането на закона, води до материална незаконосъобразност на новия акт, както правилно е приел и първоинстанционният съд.</w:t>
        <w:tab/>
        <w:br/>
        <w:tab/>
        <w:t xml:space="preserve">По изложените съображения, касационната жалба е неоснователна, а обжалваното решение като валидно, допустимо и правилно, следва да бъде оставено в сила.</w:t>
        <w:tab/>
        <w:br/>
        <w:tab/>
        <w:t xml:space="preserve">С оглед на изхода от спора, направеното от ответника искане и в съответствие с чл. 143 АПК на ответника са дължими разноски, но по делото не са представени доказателства такива да са направени. За първоинстанционното производство, разноските са присъдени от Административен съд – Русе, а в настоящото производство ответникът не е представляван и няма доказателства да е направил други разноски по делото.</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№45 от 08.01.2024 г. на Административен съд – Русе по адм. дело №668/2023 г.</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