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№2807/03.10.2023 по ч.гр.д. №3970/2023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2807/03.10.2023 г., гр. СофияВЪРХОВЕН КАСАЦИОНЕН СЪД, ГК, ІV отд., на двадесет и девети септември две хиляди двадесет и трета година, в закрито заседание, в следния състав: 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Райчева ч. гр. д. № 3970 по описа за 2023 г.,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образувано по подадена от М. Д., частна жалба срещу определение № 207/02.05.2023 г. на АС - Велико Търново по в. ч.гр. д. № 136/23 г. </w:t>
        <w:tab/>
        <w:br/>
        <w:tab/>
        <w:t xml:space="preserve"/>
        <w:tab/>
        <w:br/>
        <w:tab/>
        <w:t xml:space="preserve">Съдът констатира, че съдия Анелия Цанова многократно се е отвеждала от разглеждане на дела, в които е участвал М. Д. /включ. и по негово искане/, поради отправяни от това лице многократни и сериозни извънсъдебни заплахи за посегателства, включ. и върху нейния и на членовете на семейството й живот, преустановени единствено след решителната личната намеса на съпруга й. Тези факти по своя характер, с оглед вече създалите се отношения, могат субективно да формират предубеденост за страната М. Д. в обективността и безпристрастността й по спора, която той не веднъж е и изразил. Ето защо, с цел избягване на каквото й да е било съмнение в това лице относно безпристрастността на съда и честността на съдебния процес счита, че съдия Анелия Цанова следва да се отстрани от разглеждане на делото, поради което и 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 ОТСТРАНЯВА съдия Анелия Цанова от разглеждане на ч. гр. д. № 3970/2023 г. по описа на ВКС, ІV ГО. </w:t>
        <w:tab/>
        <w:br/>
        <w:tab/>
        <w:t xml:space="preserve"/>
        <w:tab/>
        <w:br/>
        <w:tab/>
        <w:t xml:space="preserve"> ДЕЛОТО да се докладва на председателя на Четвърто гражданско отделение на ГК на ВКС за определяне на нов състав за разглеждане на делото.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