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№4311/25.09.2025 по ч.гр.д. №3408/2025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4311гр.София, 25.09.2025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шестнадесети септември две хиляди двадесет и пета година в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изслуша докладваното от съдия Ерик Василев частно гр. д.№ 3408 по описа за 2025 г. и за да се произнесе взе предвид следното:</w:t>
        <w:tab/>
        <w:br/>
        <w:tab/>
        <w:t xml:space="preserve"/>
        <w:tab/>
        <w:br/>
        <w:tab/>
        <w:t xml:space="preserve">Производство по чл.274, ал.2 ГПК.</w:t>
        <w:tab/>
        <w:br/>
        <w:tab/>
        <w:t xml:space="preserve"/>
        <w:tab/>
        <w:br/>
        <w:tab/>
        <w:t xml:space="preserve">Образувано по частна жалба на Г. К. Г. срещу разпореждане № 1707 от 13.08.2025 г. на председателя на Четвърто гражданско отделение на Върховния касационен съд, с което отказва образуване на производство по жалба вх.№ 89542/24.07.2025 г., като молба за отмяна на постановление от 02.10.2023 г. за прекратяване на производството по изп. дело № 30295/2012 г. по описа на държавен съдебен изпълнител при Софийски районен съд. </w:t>
        <w:tab/>
        <w:br/>
        <w:tab/>
        <w:t xml:space="preserve"/>
        <w:tab/>
        <w:br/>
        <w:tab/>
        <w:t xml:space="preserve">В частната жалба се твърди, че мотивите на обжалваното разпореждане са неотносими към неговата „жалба“ против постановление на държавния съдебен изпълнител /ДСИ/ за прекратяване на производството по изпълнителното дело и неправилно е квалифицирана като молба. Според жалбоподателя, не било взето предвид, че прекратяване на производството по изпълнително дело № 30295/2012 г. е извършено по променено съдържание на законовото разпореждане на чл.433/1/ т.8 ГПК от СРС. </w:t>
        <w:tab/>
        <w:br/>
        <w:tab/>
        <w:t xml:space="preserve"/>
        <w:tab/>
        <w:br/>
        <w:tab/>
        <w:t xml:space="preserve">Настоящият състав на ВКС, намира подадената от Г. К. Г. жалба за редовна и процесуално допустима, но по същество е неоснователна. </w:t>
        <w:tab/>
        <w:br/>
        <w:tab/>
        <w:t xml:space="preserve"/>
        <w:tab/>
        <w:br/>
        <w:tab/>
        <w:t xml:space="preserve">За да постанови обжалваното разпореждане, председателят на Четвърто гражданско отделение на ВКС е констатирал, че постановление от 02.10.2023 г. по изп. дело № 30295/ 2012 г. е влязло в сила, доколкото по отношение на него е изчерпан установеният от закона ред за инстанционен контрол. При тези данни е приел, че касационната инстанция е сезирана с искане за отмяна на влязлото в сила постановление за прекратяване на образуваното изпълнително дело от държавния съдебен изпълнител. От предметния обхват на извънинстанционния контрол, обаче, са изключени постановените актове, с които не се разрешава материалноправен спор със сила на пресъдено нещо, съгласно даденото тълкуване по т.3 на ТР № 7/2014 г. на ВКС, ОСГТК, поради което председателят на отделение отказва образуване на съдебно производство по подадената „жалба“, като молба за отмяна по чл.303 и сл. ГПК. </w:t>
        <w:tab/>
        <w:br/>
        <w:tab/>
        <w:t xml:space="preserve"/>
        <w:tab/>
        <w:br/>
        <w:tab/>
        <w:t xml:space="preserve">Изложените съображения по подадената жалба срещу постановлението на ДСИ за прекратяване на изпълнително дело № 30295/2012 г. на СРС се споделят изцяло от настоящия съдебен състав на ВКС поради следните съображения: </w:t>
        <w:tab/>
        <w:br/>
        <w:tab/>
        <w:t xml:space="preserve"/>
        <w:tab/>
        <w:br/>
        <w:tab/>
        <w:t xml:space="preserve">Обжалваното определение, чиято отмяна се иска от Г. К. Г., не притежава характеристики на съдебен акт, ползващ се със сила на пресъдено нещо по предмета на спора. След изчерпване на процесуалния ред за неговото обжалване, не са налице предпоставките за образуване на производство пред Върховния касационен съд, поради което „жалбата“ срещу постановения акт е процесуално недопустима и правилно е отказано образуване на производство по реда на гл.XXIV ГПК. Извънредният характер на производството по отмяна произтича от неговата относимост единствено към влезлите в сила решения и необходимостта от защита срещу тяхната неправилност в ограничен брой случаи, които са изчерпателно посочени от законодателя, за да се гарантира спазването на основните начала в гражданския процес. Липсата на предпоставки за образуване на производство пред касационната инстанция обаче не може да бъде преодоляна чрез искания, по които съдът вече се е произнесъл, както е приел председателят на Четвърто гражданско отделение при Върховния касационен съд.</w:t>
        <w:tab/>
        <w:br/>
        <w:tab/>
        <w:t xml:space="preserve"/>
        <w:tab/>
        <w:br/>
        <w:tab/>
        <w:t xml:space="preserve">Воден от изложеното настоящият състав на Върховния касационен съд</w:t>
        <w:tab/>
        <w:br/>
        <w:tab/>
        <w:t xml:space="preserve"/>
        <w:tab/>
        <w:br/>
        <w:tab/>
        <w:t xml:space="preserve">ОПРЕДЕЛИ:</w:t>
        <w:tab/>
        <w:br/>
        <w:tab/>
        <w:t xml:space="preserve"/>
        <w:tab/>
        <w:br/>
        <w:tab/>
        <w:t xml:space="preserve">ПОТВЪРЖДАВА разпореждане № 1707 от 13.08.2025 г. на председателя на Четвърто гражданско отделение на Върховния касационен съд.</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