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№4306/24.09.2025 по гр. д. №2649/2024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4306</w:t>
        <w:tab/>
        <w:br/>
        <w:tab/>
        <w:t xml:space="preserve"/>
        <w:tab/>
        <w:br/>
        <w:tab/>
        <w:t xml:space="preserve">София, 24.09.2025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септември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2649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2247 от 7.05.2025 г. производството по настоящото дело е спряно на основание чл. 229, ал. 1, т. 2 ГПК, като на касаторката са дадени указания да посочи наследниците и адресите им на починалата на 29.09.2024 г. ответница по иска Н. Т. Н..</w:t>
        <w:tab/>
        <w:br/>
        <w:tab/>
        <w:t xml:space="preserve"/>
        <w:tab/>
        <w:br/>
        <w:tab/>
        <w:t xml:space="preserve">Указанията са изпълнени с молба от 23.07.2025 г. </w:t>
        <w:tab/>
        <w:br/>
        <w:tab/>
        <w:t xml:space="preserve"/>
        <w:tab/>
        <w:br/>
        <w:tab/>
        <w:t xml:space="preserve">С оглед горните констатации,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ВЪЗОБНОВЯВА производството по гр. д. № 2649/2024 г. на Върховния касационен съд на Република България, Второ гражданско отделение.</w:t>
        <w:tab/>
        <w:br/>
        <w:tab/>
        <w:t xml:space="preserve"/>
        <w:tab/>
        <w:br/>
        <w:tab/>
        <w:t xml:space="preserve">КОНСТУТИУРА на мястото на Н. Т. Н., починала на 29.09.2024 г., наследниците й по закон Н. Б. К., ЕГН [ЕГН] и Р. Б. С., ЕГН [ЕГН], участващи в производството и на собствено основание.</w:t>
        <w:tab/>
        <w:br/>
        <w:tab/>
        <w:t xml:space="preserve"/>
        <w:tab/>
        <w:br/>
        <w:tab/>
        <w:t xml:space="preserve">Заличава от списъка за призоваване Н. Т. Н..</w:t>
        <w:tab/>
        <w:br/>
        <w:tab/>
        <w:t xml:space="preserve"/>
        <w:tab/>
        <w:br/>
        <w:tab/>
        <w:t xml:space="preserve">Делото да се докладва за определяне на нова дата за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