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№5988/15.05.2024 по адм. д. №3126/2024 на ВАС, II о., докладвано от съдия Бранимира Митушева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5988 София, 15.05.2024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седми май две хиляди двадесет и четвърта година в състав: Председател: ГАЛИНА СОЛАКОВА Членове: МАРИЕТА МИЛЕВА БРАНИМИРА МИТУШЕВА при секретар Илияна Иванова и с участието на прокурора Антоанета Генчева изслуша докладваното от съдията Бранимира Митушева по административно дело № 3126/2024 г.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касационна жалба на директора на Агенция Митници, чрез процесуалния представител юрк. Маркова, срещу Решение № 1246 от 07.12.2023 г., постановено по адм. дело № 932/2023 г. по описа на Административен съд Бургас, с което е отменена заповед № 991 от 12.05.2023г. на директора на Агенция Митници и е осъдена агенцията да заплати разноски по делото.</w:t>
        <w:tab/>
        <w:br/>
        <w:tab/>
        <w:t xml:space="preserve">В касационната жалба се релевират касационни основания по чл. 209, т. 3 от АПК необоснованост и неправилност, поради нарушение на материалния закон и съществени нарушения на съдопроизводствените правила. Излагат се съображения в подкрепа на твърденията, включително относно законосъобразността на административния акт. Претендира се отмяна на съдебното решение със съответните от това последи, както и присъждане на юрисконсултско възнаграждение за две съдебни инстанции.</w:t>
        <w:tab/>
        <w:br/>
        <w:tab/>
        <w:t xml:space="preserve">Ответникът Я. Д. П., редовно призован, в съдебно заседание не се явява и не изпраща представител. В приложени по делото писмен отговор и писмено становище, чрез процесуалния си представител адв. Иванова, изразява становище за неоснователност на касационната жалба. Претендира присъждане на разноски по делото.</w:t>
        <w:tab/>
        <w:br/>
        <w:tab/>
        <w:t xml:space="preserve">Представителят на Върховната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/ВАС/, състав на второ отделение, като взе предвид становищата на страните и извърши проверка на обжалваното решение на наведеното касационно основание съгласно разпоредбата на чл. 218, ал. 1 от АПК и след служебна проверка за валидността, допустимостта и съответствието на решението с материалния закон по реда на чл. 218, ал. 2 от АПК, приема следното:</w:t>
        <w:tab/>
        <w:br/>
        <w:tab/>
        <w:t xml:space="preserve">Касационната жалба е процесуално допустима, като подадена от надлежна страна, за която съдебният акт е неблагоприятен и в срока по чл. 211, ал. 1 от АПК. Разгледана по същество, жалбата е неоснователна.</w:t>
        <w:tab/>
        <w:br/>
        <w:tab/>
        <w:t xml:space="preserve">Производството пред административния съд е образувано по жалба, подадена от Я. П., против заповед № 991 от 12.05.2023г. на директора на Агенция Митници, с която на основание чл. 90, ал. 1, т. 5, във връзка с чл. 89, ал. 2, т. 1 и т. 5 от Закона за държавния служител /ЗДСл/, и чл. 107, ал. 1, т. 3 от ЗДСл й е наложено дисциплинарно наказание уволнение и е прекратено без предизвестие служебното й правоотношение на длъжността старши инспектор в ТД на Агенция Митници, ТД Митница Бургас.</w:t>
        <w:tab/>
        <w:br/>
        <w:tab/>
        <w:t xml:space="preserve">За да отмени процесната заповед първоинстанционният съд е приел, че макар и издадена от компетентен орган, в изискуемата писмена форма, както и при спазване на сроковете по чл. 94 от ЗДСл, същата е постановена при допуснати в хода на самото дисциплинарно производство нарушения на чл. 93 от ЗДСл и на чл. 91, ал. 1 от ЗДСл. Съдът приема, че запознаването на служителите с документите от дисциплинарната преписка е извършено формално, за да може да се твърди, че такова запознаване е осъществено, без да е предоставена реална възможност на всеки от тези служители действително и подробно да се запознае не само с доклада, но и с всички други доказателства, които по-късно са послужили като основание за ангажиране на тяхната дисциплинарна отговорност. Според съда подбраният метод за запознаване сам по себе си не е ефективен в рамките на 50 минути, тъй като обемът на дисциплинарната преписка е около 180 страници. Въз основа на приетите по делото писмени и гласни доказателства съдът е обосновал извод, че наказващият орган не е доказал по несъмнен начин, че представените с преписката списъци на лица, между които и жалбоподателката, придружени с подпис и израза запознат, касаят именно запознаването с протокола на дисциплинарния съвет и с доклада, както и с докладната записка, поради и което запознаването на жалбоподателката с тези документи не е извършено по начин, който да гарантира ефективното упражняване на правото й на защита. Административният съд приема също така, че и проведеното изслушване от дисциплинарно-наказващия орган също е извършено така, че формално да му се предаде вид на осъществено действие с оглед спазване изискванията на чл. 93, ал. 1 от ЗДСл, доколкото е неправилно изслушването на всички служители едновременно, защото целта на това изслушване е да се даде възможност съответното лице, привлечено към дисциплинарна отговорност, да изложи своята теза и да ангажира доказателства в подкрепа на нея, като по този начин се опита да убеди, излагайки факти, че не е виновно или че неговата отговорност е в по-ниски граници. Според съда не без значение е и фактът, че за изслушването не е съставен протокол, който да удостовери начина на провеждането му и съдържанието на изявленията. Съдът е обосновал и извод, че в оспорената заповед всички изисквания на нормата на чл. 91, ал. 1 от ЗДСл отново са формално отчетени, както и не е взето предвид даденото указание в писмо рег. № 32-234929 на зам. директора на Агенция Митници, не са отчетени обстоятелствата, при които са извършени нарушенията - изключителното натоварване и интензитет на работата на служителя за процесния период, и изобщо не е отчетено цялостното поведение на държавния служител. Въз основа на това първоинстанционният съд е обосновал извод за допуснато съществено нарушение на процесуалния закон при постановяване на оспорената заповед, както и за неправилна преценка на наказващия орган по отношение на справедливостта на наложеното наказание, което при наличните доказателства не съответства на тежестта на нарушението и е прекомерно.</w:t>
        <w:tab/>
        <w:br/>
        <w:tab/>
        <w:t xml:space="preserve">Настоящият тричленен състав на ВАС, второ отделение, намира, че при напълно изяснена и подробно описана фактическа обстановка, административният съд е постановил валидно, допустимо и в съответствие с материалния закон решение. Крайният извод на съда за отмяна на заповедта за налагане на дисциплинарно наказание се споделя от настоящата съдебна инстанция, но по съображения, които не съвпадат изцяло с мотивите на съдебния акт.</w:t>
        <w:tab/>
        <w:br/>
        <w:tab/>
        <w:t xml:space="preserve">В противоречие със съображенията, изложени в обжалваното решение, настоящата инстанция приема, че при издаване на заповедта не са допуснати съществени нарушения на административнопроизводствените правила, които да са основание за нейната отмяна. Оспорената заповед е издадена след проведено производство пред дисциплинарния съвет съгласно изискванията на чл. 96 от ЗДСл, като е образувано дисциплинарно дело, по което е проведено заседание, на което са изяснени фактите и обстоятелствата от значение за случая /същите не са оспорени от П./, а заповедта е издадена след запознаване на служителя със становището на дисциплинарния съвет. В тази връзка не се споделят съображенията на административния съд за допуснати съществени нарушения на административнопроизводствените правила при запознаването на служителя с материалите, събрани в хода на дисциплинарното производство. Настоящият съдебен състав намира, обратно на приетото от първоинстанционния съд, че Я. П. е била информирана за проведената проверка на обработените износни декларации на турски товарни автомобили на МП Лесово и в обясненията си от 10.02.2023г. до началника на МП Лесова, дадени преди началото на дисциплинарното производство, признава, че на 18.11.2022 г. при работа на трасе Изход тежкотоварни превозни средства е допуснала пропуск при обработка на разрешителното на товарен автомобил с турска регистрация в системата пътни такси и разрешителен режим /ПТРР/, а именно да поиска от водача разрешително Образец 4а, тъй като стоката е с крайна дестинация Ирак. Фактът на допуснатото нарушение и обстоятелствата, при които е извършено не се оспорват от служителката и в хода на дисциплинарното производство, поради това не може да се приеме, че тя не е запозна с фактите и с нарушението, за което й е наложено наказание и правото й на защита е накърнено. Изискванията на чл. 93, ал. 1 от ЗДСл също са изпълнени. Видно от приложения по делото протокол № П-64/32-158739/26.04.2023 г., служителката е санкционирана след като е изслушана от дисциплинарно - наказващия орган и са приети писмените й обяснения, представени на 27.04.2023 г. Поради това следва да се приеме, че не са налице основания за отмяна на административния акт съгласно чл. 93, ал. 2 от ЗДСл, а изводите на административния съд в обратен смисъл са незаконосъобразни.</w:t>
        <w:tab/>
        <w:br/>
        <w:tab/>
        <w:t xml:space="preserve">Независимо от изложеното обаче настоящата съдебна инстанция намира, че процесната заповед е издадена при допуснати нарушения във формата и на материалния закон - основания за отмяна на административния акт съгласно чл. 146, т. 2 и т. 4 от АПК. В заповедта е посочено, че на 18.11.2022 г. при работа на трасе 3 Изход тежкотоварни автомобили в МП Лесово при обработка на разрешителното на товарен автомобил с турска регистрация в системата ПТРР служителката П., старши инспектор в ТД на Агенция Митници, ТД Митница Бургас, не е осъществила ефективен документален контрол на представените документи за курса на товарния автомобил за трета страна, за което е било необходимо разрешително Образец 4а и не е пристъпила към продажба на разрешително Образец 4b, с което е осъществила състава на две дисциплинарни нарушения: неизпълнение на служебните задължения по чл. 89, ал. 2, т. 1 от ЗДСл и неспазване на правилата на Кодекса за поведение на служителите в държавната администрация /КПСДА/ и на Кодекса за поведение на митническите служители /КПМС/ по чл. 89, ал. 2, т. 5 ЗДСл. По отношение на първото нарушение формалните изисквания на чл. 97, ал. 1, т. 4 и т. 5 от ЗДСл са спазени, като в заповедта е описано поведението на служителя, обстоятелствата, при които е извършено нарушението и служебните задължения, които са виновно нарушени. Заповедта, засягаща второто нарушение, не отговаря на формалните изисквания на закона, доколкото в нея не са посочени действията или бездействията на служителя, които са в противоречие с правилата на КПСДА и на КПМС. Цитирането на отделни разпоредби от КПСДА и КПМС не е достатъчно да мотивира заповедта в тази част, тъй като не е посочено поведение, което органът квалифицира като нарушение на тези правила и което е основание за ангажиране на дисциплинарната отговорност на служителя. Липсата на съображения в тази насока опорочава издадената заповед, тъй като не е установено в какво се изразява второто нарушение, за което служителката е санкционирана.</w:t>
        <w:tab/>
        <w:br/>
        <w:tab/>
        <w:t xml:space="preserve">Настоящата съдебна инстанция намира също така, че в оспорената заповед не са изложени и мотиви във връзка с определяне на наказанието. Разпоредбите на чл. 91, ал. 1, т. 1 т. 4 от ЗДСл са цитирани формално, като липсват конкретни съображения относно тежестта на нарушението и настъпилите от него вредни последици за държавната служба или за гражданите, както и такива във връзка с цялостното поведение на държавния служител. Липсва също така каквато и да било преценка на обстоятелствата, при които е извършено нарушението, като в тази връзка не е съобразена и организацията на работа в МП Лесова. Не е отчетено и цялостното поведение на държавния служител, като не са взети предвид липсата на наказания, както и на други нарушения с характера на допуснатото, а така също и поставените за периода от 2018 г. до 2022 г. оценки на идивидуалното изпълнение на служителя. Ето защо следва да се приеме, че заповедта и в тази част не съответства на формалните изисквания на закона, както и правилно приема административният съд. Допуснатите нарушения във формата обосновават и материална незаконосъобразност на административния акт.</w:t>
        <w:tab/>
        <w:br/>
        <w:tab/>
        <w:t xml:space="preserve">В конкретния случай от приетите по делото доказателства се установява, че на 18.11.2022 г. при работа на трасе Изход тежкотоварни превозни средства в МП Лесово служителката П. при обработка на разрешителното на товарен автомобил с турска регистрация в системата ПТРР, погрешно е издала разрешително Образец 5, не е изискала от водача разрешително Образец 4а и не е извършила продажба на разрешително Образец 4b, въпреки че превозваните стоки не са за Република Турция, а за трета страна - Ирак. По този начин служителката е допуснала нарушение на чл. 4, ал.1, т. 5 и т. 7 от Правилата за работа на служителите при изпълнение на дейностите по контрол на пътните такси и разрешителния режим, на чл. 15, ал. 2, т. 15 и ал. 4 от Закона за митниците /ЗМ/ и на задълженията, произтичащи от длъжностната характеристика относно контрола на разрешителните и другите превозни документи. При тези факти поведението на служителката следва да се квалифицира като неизпълнение на служебни нарушения - дисциплинарно нарушение по смисъла на чл. 89, ал. 2, т. 1 от ЗДСл. Същевременно извършеното от П. не попада в хипотезата на чл. 89, ал. 2, т. 5 от ЗДСл поради изложеното по-горе относно липсата на мотиви, обосноваващи нарушение на правилата за етично поведение на КПСДА и КПМС. При отсъствието на второто от посочените две дисциплинарни нарушения, заповедта се явява незаконосъобразна и следва да бъде отменена, тъй като наложеното наказание се явява несъответно на тежестта на извършеното.</w:t>
        <w:tab/>
        <w:br/>
        <w:tab/>
        <w:t xml:space="preserve">При постановяване на съдебното решение не са допуснати съществени нарушения на съдопроизводствените правила. Решението е постановено след изясняване на спора от фактическа страна и при цялостна преценка на събраните по делото доказателства. Съдебният акт е с предвиденото в чл. 172а от АПК съдържание, като в него са изложени мотиви, обосноваващи изводите на съда.</w:t>
        <w:tab/>
        <w:br/>
        <w:tab/>
        <w:t xml:space="preserve">Предвид изложеното настоящата инстанция приема, че решението на Административен съд Бургас е правилно и не са налице сочените от касатора основания за неговата отмяна, поради което следва да бъде оставено в сила.</w:t>
        <w:tab/>
        <w:br/>
        <w:tab/>
        <w:t xml:space="preserve">При неоснователност на касационната жалба в полза на ответника следва да бъде присъдено заявеното в срок и реално изплатено адвокатско възнаграждение за настоящата съдебна инстанция в размер на 1 200 лева, съгласно приложен по делото списък на разноските и договор за правна защита и съдействие от 06.03.2024 г., ведно с фактура.</w:t>
        <w:tab/>
        <w:br/>
        <w:tab/>
        <w:t xml:space="preserve">По изложените съображения и на основание чл. 221, ал. 2, предл. първо от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1246 от 07.12.2023 г., постановено по адм. дело № 932/2023 г. по описа на Административен съд Бургас.</w:t>
        <w:tab/>
        <w:br/>
        <w:tab/>
        <w:t xml:space="preserve">ОСЪЖДА Агенция Митници да заплати на Я. Д. П., с [ЕГН], сумата в размер на 1 200 /хиляда и двеста/ лева, представляваща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</w:t>
        <w:tab/>
        <w:br/>
        <w:tab/>
        <w:t xml:space="preserve">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