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№8434/08.07.2024 по адм. д. №3482/2024 на ВАС, II о., докладвано от председателя Илияна Дойчева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8434 София, 08.07.2024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пети юни две хиляди двадесет и четвърта година в състав: Председател: ИЛИЯНА ДОЙЧЕВА Членове: СЛАВИНА ВЛАДОВАСВЕТЛОЗАР РАЧЕВ при секретар Илияна Иванова и с участието на прокурора Камелия Николова изслуша докладваното от председателя Илияна Дойчева по административно дело № 3482/2024 г.</w:t>
        <w:tab/>
        <w:br/>
        <w:tab/>
        <w:t xml:space="preserve">Производството по делото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Е. Н. Б. против решение № 1311 от 09.02.2024 г., постановено по адм. д. № 8/2023 г. по описа на Административен съд гр. Пловдив. Касаторката навежда доводи за неправилност на обжалваното решение като постановено в нарушение на материалния закон и необоснованост - отменителни основания съобразно чл. 209, т. 3 АПК. Моли за отмяната му и претендира присъждане на направените по делото разноски.</w:t>
        <w:tab/>
        <w:br/>
        <w:tab/>
        <w:t xml:space="preserve">Касационна жалба против решението е депозирана и от Б. Н. К.. Касаторката навежда доводи за неправилност на обжалваното решение като постановено в нарушение на материалния закон, при съществени нарушения на процесуалните правила и необоснованост – отменителни основания съобразно чл. 209, т. 3 АПК. Моли за отмяната му и претендира присъждане на направените по делото разноски.</w:t>
        <w:tab/>
        <w:br/>
        <w:tab/>
        <w:t xml:space="preserve">Ответникът – Общински съвет – Пловдив, в писмено становище, оспорва касационната жалба на Е. Н. Б. и не изразява становище по касационната жалба на Б. Н. К.. Моли обжалваното решение да бъде оставено в сила и претендира присъждане на направените по делото разноски.</w:t>
        <w:tab/>
        <w:br/>
        <w:tab/>
        <w:t xml:space="preserve">Прокурорът от Върховната прокуратура дава становище за неоснователност на касационните жалби.</w:t>
        <w:tab/>
        <w:br/>
        <w:tab/>
        <w:t xml:space="preserve">Върховният административен съд, състав на второ отделение, намира касационните жалби за процесуално допустими, като подадени от надлежни страни и в срока по чл. 211, ал. 1 АПК.</w:t>
        <w:tab/>
        <w:br/>
        <w:tab/>
        <w:t xml:space="preserve">При направената служебна проверка по реда на чл. 218, ал. 2 АПК настоящата инстанция констатира, че обжалваното решение е недопустимо като съображенията за това са следните:</w:t>
        <w:tab/>
        <w:br/>
        <w:tab/>
        <w:t xml:space="preserve">С определение № 1681 от 06.07.2023 г., постановено по делото Административен съд гр. Пловдив оставя без разглеждане жалбите на Е. Н. Б. и Б. Н. К. против решение № 521/24.11.2022г. на Общински съвет – Пловдив, с което е одобрен окончателен проект за изменение на Общия устройствен план на гр. Пловдив ведно с устройствени зони, устройствени показатели и правила и нормативи за прилагане, в частта му относно ПИ 56784.532.717 по КККР, гр. Пловдив и прекратява производството по делото. Това определение е отменено с определение № 9193 от 03.10.2023 г., постановено по адм. д. № 8668/2023 г. по описа на Върховния административен съд и делото е върнато за продължаване на съдопроизводствените действия. В мотивите на последното са дадени задължителни указания на първоинстанционния съд, че по делото следва да се установи дали засягането на имота на жалбоподателките е осъществено още с ОУП от 2007, чието изменение е процедирано с атакувания ОУП или това засягане се въвежда едва с изменението му и едва тогава да се прецени налице е правен интерес за оспорване на решение № 521/24.11.2022г. на Общински съвет – Пловдив.</w:t>
        <w:tab/>
        <w:br/>
        <w:tab/>
        <w:t xml:space="preserve">Видно от събраните по делото доказателства, в т. ч. и приетото второ заключение на назначената по делото съдебно - техническа експертиза е, че по действащия ОУП на гр. Пловдив от 2007 г. имотът в по-голямата си част – северна, попада в предвидена нова улица от първостепенна улична мрежа клас ІІ, а останалата малка част попада във второстепенна улична мрежа т. е попада в обекти за изграждане на транспортната техническа инфраструктура – първостепенна и второстепенна улична мрежа - публична собственост. Според оспорения ОУП имотът попада в по-голямата си част в новопредвидена улица от север - първостепенна улична мрежа клас ІІ, а останалата по-малка част попада в зона „Тоз“-терени за озеленени площи за широко обществено ползване т. е. съгласно изменението на ОУП имотът попада в обект за изграждане на транспортната техническа инфраструктура на първостепенната улична мрежа и обект за благоустройствени дейности – озеленени площи за широко обществено ползване - публична собственост съгласно чл. 61, ал. 2 вр. ал. 4 ЗУТ. Следователно засягането на имота по смисъла на чл. 127, ал. 13 вр. ал. 12 ЗУТ е с действащия ОУП на община Пловдив от 2007 г. по силата, на който имотът попада в обект за транспортната техническа инфраструктура – първостепенна и второстепенна улична мрежа – публична общинска собственост съгласно чл. 8, ал. 3 от Закона за пътищата вр. чл. 205, т. 1 ЗУТ, а с оспореното решение за изменение на действащия ОУП за имотът е предвидено отново изграждане на обекти - публична общинска собственост. Следователно жалбоподателите не са заинтересувани лица по смисъла на чл. 127, ал. 12 вр. ал. 13 ЗУТ и не са легитимирани да обжалват решението на общинския съвет, с което е одобрен окончателен проект за изменение на Общия устройствен план на гр. Пловдив ведно с устройствени зони, устройствени показатели и правила и нормативи за прилагане. Ето защо като прави извод в обратния смисъл първоинстанционният съд се произнася по недопустима жалба, което обуславя и недопустимост на постановеното решение, което следва да се обезсили, а производството по делото да се прекрати.</w:t>
        <w:tab/>
        <w:br/>
        <w:tab/>
        <w:t xml:space="preserve">Предвид изхода на делото, направеното своевременно искане за присъждане на разноски и приложените доказателства, че същите са заплатени следва да се осъдят Е. Н. Б. и Б. Н. К. да заплатят на Общински съвет Пловдив сумата 1500 лв., представляваща уговорено и заплатено адвокатско възнаграждение с включен ДДС.</w:t>
        <w:tab/>
        <w:br/>
        <w:tab/>
        <w:t xml:space="preserve">По изложените съображения и на основание чл. 221, ал. 3 АПК,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ОБЕЗСИЛВА решение № 1311 от 09.02.2024 г., постановено по адм. д. № 8/2023 г. по описа на Административен съд гр. Пловдив.</w:t>
        <w:tab/>
        <w:br/>
        <w:tab/>
        <w:t xml:space="preserve">ОСЪЖДА Е. Н. Б., [ЕГН] и Б. Н. К., [ЕГН] да заплатят на Общински съвет Пловдив сумата 1500 лв.(хиляда и петстотин лева), представляваща направени по делото разноски в касационното производство.</w:t>
        <w:tab/>
        <w:br/>
        <w:tab/>
        <w:t xml:space="preserve">ПРЕКРАТЯВА производството по делото.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ИЛИЯНА ДОЙЧЕВА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СЛАВИНА ВЛАДОВА/п/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