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№8685/11.07.2024 по адм. д. №4264/2024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8685 София, 11.07.2024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четвърта година в състав: Председател: ТАНЯ РАДКОВА Членове: АНЕЛИЯ АНАНИЕВАГАЛИНА СТОЙЧЕВА при секретар Михаела Тунова и с участието на прокурора Веселин Найденов изслуша докладваното от съдията Анелия Ананиева по административно дело № 4264/2024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община, чрез гл. юрк. Керемедчиев като процесуален представител, против решение №1200 от 23.02.2024 г., постановено по адм. дело № 10615/2023 г. по описа на Административен съд София - град, с което е отменена негова заповед № САГ23- РА53-605/1.09.2023 г. и преписката е върната на същия административен орган за ново произнасяне съобразно дадените указания. Излагат се доводи за неправилност на решението поради противоречие с материалния закон. Прави се искане за отмяната му и постановяване на нов съдебен акт по същество, с който жалбата против административния акт да бъде отхвърлена, както и присъждане на юрисконсултско възнаграждение.</w:t>
        <w:tab/>
        <w:br/>
        <w:tab/>
        <w:t xml:space="preserve">Ответниците - Н. С. Н., Б. В. Г., Б. Й. Г., С. И. Х., М. П. Л., Н. К. Д.-К. и А. Ц. Ц., чрез пълномощника си адв. Стоев, в писмени отговори изразяват становище за нередовност и неоснователност на касационната жалба. Претендират присъждане на направените за настоящото производство разноски.</w:t>
        <w:tab/>
        <w:br/>
        <w:tab/>
        <w:t xml:space="preserve">Ответниците - С. С. В. и П. В. С., в съдебно заседание оспорват касационната жалба и молят съдебния акт да бъде потвърден.</w:t>
        <w:tab/>
        <w:br/>
        <w:tab/>
        <w:t xml:space="preserve">Представителят на Върховната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от надлежна страна, чрез юрисконсулт с надлежно представено пълномощно, срещу неблагоприятен за нея съдебен акт и в срока по чл. 211, ал. 1 АПК.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Предмет на съдебен контрол за законосъобразност в първоинстанционното производство е заповед № САГ23- РА53-605/1.09.2023 г., с която на основание чл. 135, ал. 3 ЗУТ главният архитект на Столична община отказва да разреши да се изработи по заявления от 8.07.2022 г. и от 16.11.2022 г., подадени от Н. С. Н., Б. Й. Г., М. П. Л. като съсобственици на ПИ 68134.1005.197 и Б. В. Г., Н. К. Д.-К., П. В. С., С. С. В. и А. Ц. Ц. като съсобственици на ПИ 68134.1005.198, проект за изменение на ПУП - план за регулация и застрояване (ПРЗ) в териториален обхват на кв. 133б и прилежащите улици с цел урегулиране на ПИ 68134.1005.197 и ПИ 68134.1005.198 по КККР на район Триадица, м. Красно село-плавателен канал. Видно от мотивираното предложение обхватът на разработката е за целия квартал 133б в режим на преструктуриране по правилата на чл. 22, ал. 4-7 ЗУТ, като за двата имота се предвижда УПИ I-197,198 "за ЖС" от нов кв. 133е, с основно свободно средно застрояване - жилищна сграда на 5 надземни етажа и 1 подпокривен с Кк-15 м при спазване на устройствените показатели за зона „Жк" по ОУП на Столична община, а именно: макс. плътност - 40%, макс. Кинт - 3,00, мин. озеленяване - 40%, макс. Кк- 26,00 м за жилищни сгради (32,00 м за обществени сгради); както и изменение на плана за улична регулация между о. т.357- о. т.356- о. т.356а до о. т.362 за промяна на профила й, прокарване на нова улица (пешеходна алея) от о. т.357а - о. т.356г, свързваща улица от о. т.357-о. т.356-о. т.355а и улица от о. т.357а - о. т.356г. Предвижда се освен това и обособяването на нови УПИ, както следва: УПИ I-47 "за ОЖС и КОО", отреден за ПИ с идентификатор 68134.1005.47 - частна общинска собственост, кв. 133б; УПИ Х-53,187,194 "за озеленяване и ТП", кв. 133б, отреден за ПИ 68134.1005.53, 68134.1005.187 и 68134.1005.194 - частна собственост на трети лица, различни от заявителите; обособяване на нов квартал 133е, включващ новопроектирания УПИ I-197,198, отреден за имотите на заявителите; УПИ II-188,195,199 "за озеленяване", отреден за ПИ 68134.1005.195 и 68134.1005.199 - частна собственост на трети лица и УПИ III-188 "за ЖС", отреден за ПИ 68134.1005.188 - частна собственост на трети лица, с ново основно ниско застрояване в него. С обжалваното решение заповедта е отменена.</w:t>
        <w:tab/>
        <w:br/>
        <w:tab/>
        <w:t xml:space="preserve">За да постанови този резултат, съдът приема, че административният акт е издаден от компетентен орган в условията на делегиране на правомощия, в предвидената форма, при липса на допуснати съществени нарушения на административнопроизводствените правила, но в противоречие с материалния закон. Излага съображения, че процедурата по чл. 135, ал. 3 ЗУТ е предварителна и в нея се проверява налице ли е искане по чл. 135, ал. 1 ЗУТ или служебно задание по ал. 5, представена ли е скица мотивирано предложение за изменението, както и се прави преценка за съответствие на предложението с правилата и нормите за устройство на територията и на ОУП на населеното място, ако такъв е наличен, без да се изследват конкретните основания по чл. 134, ал. 1 и ал. 2 ЗУТ. Посочва, че на етапа на издаване на разрешение за изработване на изменение на ПУП - ПРЗ не следва да се обсъждат въпросите, свързани с озеленяването, преструктурирането на квартала, необходимостта от отчуждаване, профилите на улиците, които са относими към последващата процедура по одобряване на изменението. Първоинстанционният съд констатира, че в случая заявленията с исканото изменение на ПУП - ПРЗ са подадени от заинтересовани лица по чл. 131, ал. 2, т. 1 ЗУТ, с представяне на необходимите документи за собственост по отношение на двата поземлени имота, чието урегулиране се претендира в един общ УПИ по кадастрални граници, а мотивираното предложение – скица съответства на правилата и нормите за устройство на територията и на ОУП на Столична община. По тези съображения приема, че заповедта на главния архитект на Столична община следва да бъде отменена, а преписката - изпратена на административния орган за ново произнасяне съобразно мотивите на съдебния акт.</w:t>
        <w:tab/>
        <w:br/>
        <w:tab/>
        <w:t xml:space="preserve">Решението е валидно и допустимо, но неправилно поради допуснато нарушение на материалния закон.</w:t>
        <w:tab/>
        <w:br/>
        <w:tab/>
        <w:t xml:space="preserve">При принципно правилни съображения относно вида и характера на процедурата по чл. 135, ал. 3 ЗУТ и въпросите, подлежащи на изследване от административния орган, съдът достига до правен извод за незаконосъобразност на оспорената заповед, който не се споделя от настоящата инстанция.</w:t>
        <w:tab/>
        <w:br/>
        <w:tab/>
        <w:t xml:space="preserve">По делото е установено, че заявителите се легитимират като собственици на ПИ с идентификатори 68134.1005.197 и 68134.1005.198 по КККР на район Триадица, м. Красно село-плавателен канал, които не са урегулирани и попадат в по-голямата си част в УПИ I- "за ОЖС, коо и трафопост", кв. 133б и частично в улици съгласно действащия план за регулация и застрояване, одобрен със заповед от 20.07.2000 г., като в този план двата имота са нанесени с пл. №№ 425а и 425б. От заключението на вещото лице е видно, че за УПИ I не са установени изрично нормативи за застрояване.</w:t>
        <w:tab/>
        <w:br/>
        <w:tab/>
        <w:t xml:space="preserve">Представеното мотивирано предложение – скица е за изменение, на основание чл. 135, ал. 3 ЗУТ, на действащия ПУП - ПРЗ и план за улична регулация, което е изработено за целия кв. 133б, като се образува нов кв. 133е с посочване, че при преструктурирането следва да се спазят изискванията на чл. 22, ал. 4-7 ЗУТ. Освен урегулиране на имотите на заявителите се предвижда и урегулиране на имоти на други лица - частна собственост, вкл. отреждането на шест от тях за озеленяване, собствениците на които не са подали искане за промяната. Според приетото заключение на вещото лице по изслушаната съдебно - техническа експертиза изменението по отношение на двата имота на заявителите съответства на правилата и нормите за устройство на територията и на ОУП на Столична община, тъй като те попадат в устройствена зона Жк - жилищна зона с преобладаващо комплексно застрояване.</w:t>
        <w:tab/>
        <w:br/>
        <w:tab/>
        <w:t xml:space="preserve">При тези факти първоинстанционният съд неправилно приема, че отказът на главния архитект на Столична община да разреши на основание чл. 135, ал. 3 ЗУТ изработване на изменение на ПУП - ПРЗ съгласно представените обяснителна записка и скица - предложение е незаконосъобразен.</w:t>
        <w:tab/>
        <w:br/>
        <w:tab/>
        <w:t xml:space="preserve">Както правилно първата инстанция отбелязва, процедурата по чл. 135, ал. 1 ЗУТ е с предварителен характер и в нея следва да се провери дали искането е подадено от лице/а по чл. 131 ЗУТ, с приложена по смисъла на ал. 2 скица и дали предложението съответства на правилата и нормите по устройство на територията и ОУП на населеното място, ако такъв е одобрен. В случая съдът достига до незаконосъобразния извод, че изброените предпоставки са изпълнени. В случая не е съобразено, че представеното мотивирано предложение не се отнася само за имотите на заявителите с идентификатори 68134.1005.197 и ПИ 68134.1005.198, а засяга общински и частни имоти, по отношение на които искателите нямат качеството на заинтересовани лица съгласно чл. 131 ЗУТ и следователно не могат да инициират изменение на действащия ПУП - ПР.</w:t>
        <w:tab/>
        <w:br/>
        <w:tab/>
        <w:t xml:space="preserve">Според т. 2 от приложението към чл. 3, ал. 2 ЗУЗСО, касаеща жилищна зона с преобладаващо комплексно застрояване, в каквато попадат имотите на заявителите, "при създаване на индивидуални УПИ за жилищно строителство в изградените части на жилищните комплекси се спазват разпоредбите на чл. 22 ЗУТ. При изменение на одобрени ПУП - ПРЗ за преструктуриране на жилищни комплекси разстоянията между предвидените и съществуващите сгради се определят също по правилата на комплексното застрояване". Изискването за спазване на разпоредбите на чл. 22 ЗУТ в тази хипотеза не означава, че е допустимо иницииране на устройствена процедура по отношение на цял квартал, а означава конкретните предвиждания за имотите на заявителите да се съобразят с регулационните и застроителни изисквания на комплекса, т. е. да не противоречат на тези, въведени за него. По арг. от 135, ал. 1 ЗУТ изначално заявителите не могат да започнат и проведат процедура по промяна на устройствения статут на чужди поземлени имоти. Те не разполагат с легитимация за тези, които не са тяхна собственост. Тъй като предложението до административния орган представлява единно цяло, то не може оспореният административен акт да се отмени само в частта извън собствените на заявителите имоти. Това налага извод за недопустимост на цялото предложение, вкл. и по отношение на двата ПИ с идентификатори 68134.1005.197 и 68134.1005.198, за които се легитимират като носители на вещни права. Противно на приетото от съда, не е без значение, че предмет на разработката е целият кв. 133б, като се иска неговото преструктуриране, вкл. чрез образуване на нови УПИ за чужди имоти. Това е достатъчно основание за отказ да се разреши изработване на проект за изменение на ПУП в посочения със скицата –предложение обхват и издадената в този смисъл заповед е законосъобразна.</w:t>
        <w:tab/>
        <w:br/>
        <w:tab/>
        <w:t xml:space="preserve">Като достига до заключение в обратен смисъл, отменя заповедта на главния архитект на Столична община и връща преписката на административния орган за ново произнасяне, съставът на Административен съд София – град постановява съдебен акт при неправилно прилагане на материалния закон, който следва да бъде отменен. При условията на чл. 222, ал. 1 АПК следва да се постанови друг по същество, с който жалбата на Н. С. Н., Б. Й. Г., М. П. Л., Б. В. Г., Н. К. Д.-К. и С. И. Х. против заповед № САГ23- РА53-605/1.09.2023 г. на главния архитект на Столична община бъде отхвърлена като неоснователна.</w:t>
        <w:tab/>
        <w:br/>
        <w:tab/>
        <w:t xml:space="preserve">При този изход на спора и предвид направеното искане за присъждане на разноски от касационния жалбоподател, който се представлява от юрисконсулт и на основание чл. 78, ал. 8 от Гражданския процесуален кодекс във вр. с чл. 37, ал. 1 от Закона за правната помощ и чл. 24 от Наредба за заплащането на правната помощ, ответниците Н. С. Н., Б. Й. Г., М. П. Л., Б. В. Г., Н. К. Д.-К. и С. И. Х. следва да бъдат осъдени да заплатят на Столична община сума в размер на 100 лв., представляваща юрисконсултско възнаграждение за касационната инстанция.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№1200 от 23.02.2024 г., постановено по адм. дело № 10615/2023 г. по описа на Административен съд София - град и вместо него</w:t>
        <w:tab/>
        <w:br/>
        <w:tab/>
        <w:t xml:space="preserve">ПОСТАНОВЯВА:</w:t>
        <w:tab/>
        <w:br/>
        <w:tab/>
        <w:t xml:space="preserve">ОТХВЪРЛЯ жалбата на Н. С. Н., Б. Й. Г., М. П. Л., Б. В. Г., Н. К. Д.-К. и С. И. Х. против заповед № САГ23- РА53-605/1.09.2023 г. на главния архитект на Столична община.</w:t>
        <w:tab/>
        <w:br/>
        <w:tab/>
        <w:t xml:space="preserve">ОСЪЖДА Н. С. Н., с [ЕГН], Б. Й. Г., с [ЕГН], М. П. Л., с [ЕГН], Б. В. Г., с [ЕГН], Н. К. Д.-К., с [ЕГН] и С. И. Х., с [ЕГН] да заплатят на Столична община, гр. София, [улица]сума в размер на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