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№60108/04.10.2021 по ч.гр.д. №2856/2021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60108</w:t>
        <w:tab/>
        <w:br/>
        <w:tab/>
        <w:t xml:space="preserve"/>
        <w:tab/>
        <w:br/>
        <w:tab/>
        <w:t xml:space="preserve">гр. София, 04.10.2021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2856/2021 г.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Образувано е по частна касационна жалба на Я. С. Н., [населено място], чрез процесуалния представител адвокат А. С., срещу въззивно определение № 148/13.04.2021 г. по ч. гр. д. № 112/2021 г. на Окръжен съд - Смолян. Поддържат се оплаквания, че определението е неправилно поради съществено нарушение на съдопроизводствените правила и необоснованост, поради което същото следва да бъде отменено.</w:t>
        <w:tab/>
        <w:br/>
        <w:tab/>
        <w:t xml:space="preserve"/>
        <w:tab/>
        <w:br/>
        <w:tab/>
        <w:t xml:space="preserve">В изпълнение на изискванията на чл. 284, ал. 3, т. 1 ГПК към частната касационна жалба е приложено изложение на касационните основания по чл. 280, ал. 1 ГПК, като се поддържа, че са налице основанията за допускане до касационно обжалване по чл. 280, ал. 1, т. 1 и т. 3 ГПК по следните въпроси: 1/ Кога е налице идентитет между предявени искове и какъв е обхватът на силата на пресъдено нещо; 2/ Относно предмета на отрицателния установителен иск; 3/ Относно задължението на съда да определи правилно предмета на спора.</w:t>
        <w:tab/>
        <w:br/>
        <w:tab/>
        <w:t xml:space="preserve"/>
        <w:tab/>
        <w:br/>
        <w:tab/>
        <w:t xml:space="preserve">Сочи се противоречие с практиката на ВКС - т. 18 от ТР № 1/04.01.2001 г. по гр. д. № 1/2000 г. на ВКС, ОСГК; решение № 133/14.03.2011 г. по т. д. № 2020/2009 г., I т. о.; решение № 118/11.12.2020 г. по т. д. № 2278/2019 г., I т. о.; решение № 44/21.07.2015 г. по т. д. № 4619/2013 г., II т. о.; решение № 47 от 20.07.2016 г. по гр. д. № 5642/2015 г., II г. о.; ТР № 8/2012 г. по тълк. д. № 8/2012 г., ОСГТК; решение № 329/18.10.2012 г. по гр. д. № 305/2012 г.; ТР № 1/2013 г. по тълк. д. № 1/2013 г., ОСГТК; решение № 212/01.02.2012 г. по т. д. № 1106/2012 г.; решение № 160/07.11.2017 г. по т. д. № 2217/2016 г.; решение № 106/30.06.2017 г. по т. д. № 466/2016 г.; решение № 57/19.05.2017 г. по гр. д. № 3457/2016 г.; решение № 181/22.07.2015 г. по гр. д. № 4554/2014 г.; решение № 56/28.06.2016 г. по т. д. № 3591/2014 г.; решение № 178/13.05.2011 г. по гр. д. № 984/2010 г.; решение № 117/21.05.2013 г. по гр. д. № 20/2013 г. и решение № 156/10.06.2013 г. по гр. д. № 1497/2013 г.</w:t>
        <w:tab/>
        <w:br/>
        <w:tab/>
        <w:t xml:space="preserve"/>
        <w:tab/>
        <w:br/>
        <w:tab/>
        <w:t xml:space="preserve">Ответникът по жалбата Т. Н. Г. е подал писмен отговор в срока по чл. 276, ал. 1 ГПК, в който твърди, че не са налице предпоставките по чл. 280, ал. 1 ГПК за допускане на касационно обжалване, като оспорва жалбата и по същество.</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потвърдено определение № 19/29.01.2021 г. по гр. д. № 11/2021 г. на Районен съд - Чепеларе, с което е прекратено производството по делото поради недопустимост на предявения от Я. С. Н. иск с правно основание чл. 124, ал. 1 ГПК за установяване по отношение на ответника Т. Н. Г., че ищцата е собственик на 3/4 идеални части от самостоятелен обект в сграда с идентификатор № ***** по ККР на [населено място], находящ се в [населено място], [улица], ет. 3, с площ от 182 кв. м., ведно с 1/3 идеални части от общите части на сградата и изба с площ от 16 кв. м., на основание изтекла в нейна полза десетгодишна придобивна давност и наследство. </w:t>
        <w:tab/>
        <w:br/>
        <w:tab/>
        <w:t xml:space="preserve"/>
        <w:tab/>
        <w:br/>
        <w:tab/>
        <w:t xml:space="preserve">Въззивният съд е приел, че ищцата в настоящото производство Я. С. Н. е предявила срещу „Адитон“ ООД, А. Р. Р., А. Й. Р. и Т. Н. Г. пасивно субективно съединени искове с правно основание чл. 124, ал. 1 ГПК за установяване, че ответниците не са собственици на следните недвижими имоти: 1/3 идеална част от поземлен имот с идентификатор № *** по КККР, находящ се в [населено място], [улица], с площ от 186 кв. м. и самостоятелен обект в сграда № 1, разположена в същия поземлен имот, ет. 3, с площ от 182 кв. м., ведно с 1/3 ид. ч. от общите части на сградата и изба с площ от 16 кв. м. По така предявения иск е образувано гр. д. № 118/2020 г. на Районен съд - Чепеларе, по което е постановено решение № 71/06.06.2019 г., с което предявените срещу ответника Т. Н. Г. отрицателни установителни искове са отхвърлени в частта, с която се иска да бъде прието за установено, че последният не е собственик на процесния самостоятелен обект в сграда № 1, ведно с 1/3 идеална част от общите части на сградата и изба с площ от 16 кв. м. Първоинстанционното решение е потвърдено с въззивно решение № 440/05.11.2019 г. по гр. д. № 316/2019 г. на Окръжен съд - Смолян. С определение № 404/14.09.2020 г. по гр. д. № 715/2020 г. на ВКС, II г. о. въззивното решение не е било допуснато до касационно обжалване, поради което същото е влязло в сила.</w:t>
        <w:tab/>
        <w:br/>
        <w:tab/>
        <w:t xml:space="preserve"/>
        <w:tab/>
        <w:br/>
        <w:tab/>
        <w:t xml:space="preserve">Въззивният съд е приел, че спорът за собственост върху процесния недвижим имот е разрешен с влязло в сила решение, поради което е формирана сила на пресъдено нещо и повторен иск е недопустим. И по двете дела страните, спорното право на собственост върху имота и основанието, от което ищцата извежда правото си /придобивна давност – владение за период от м. юли 1997г. до завеждане на иска/ са едни и същи. Когато ищецът отрича правото на собственост на ответника не защото се засягат други негови права, а защото твърди, че той е собственик на вещта, тогава правният спор засяга едно и също по съдържание спорно право. И двете страни претендират, че притежават едно и също спорно право. В случая се касае за правото на собственост върху недвижим имот като ищцата се позовава на придобивна давност /владение, осъществявано с нейния съпруг/, а ответникът се позовава на деривативно основание. След като правният спор е разрешен вече с влязло в сила решение, с което е отхвърлен предявеният от нея отрицателен установителен иск, то повторното му разглеждане чрез предявяване на положителен установителен иск се явява недопустимо.</w:t>
        <w:tab/>
        <w:br/>
        <w:tab/>
        <w:t xml:space="preserve"/>
        <w:tab/>
        <w:br/>
        <w:tab/>
        <w:t xml:space="preserve">На основание чл. 274, ал. 3, т. 1 ГПК частната касационна жалба е допустима, тъй като същата е подадена от легитимирана страна и е насочена против съдебен акт, с който се потвърждава определение, преграждащо по-нататъшното развитие на делото.</w:t>
        <w:tab/>
        <w:br/>
        <w:tab/>
        <w:t xml:space="preserve"/>
        <w:tab/>
        <w:br/>
        <w:tab/>
        <w:t xml:space="preserve">Върховният касационен съд, състав на II г. о., намира, че не следва да се допуска касационно обжавлане на определението, поради липса на сочените основания по чл. 280, ал. 1, т. 1 и т. 3 ГПК.</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w:t>
        <w:tab/>
        <w:br/>
        <w:tab/>
        <w:t xml:space="preserve"/>
        <w:tab/>
        <w:br/>
        <w:tab/>
        <w:t xml:space="preserve">По първия въпрос, касаещ наличието на обективен и субективен идентитет между предявени искове и обхвата на силата на пресъдено нещо, не са налице предпоставките за допускане на касационно обжалване по чл. 280, ал. 1, т. 1 ГПК. Въззивният съд е приел, че в настоящия случай страните, спорното право и основанието, от което ищцата извежда правото си, са едни и същи по двете посочени по-горе дела. Делото, образувано по предявения от Я. С. Н. отрицателен установителен иск, е приключило с влязло в сила съдебно решение, поради което по-късно предявеният положителен установителен иск е недопустим поради наличие на обективен и субективен идентитет между делата. Според практиката на ВКС субективен идентитет е налице, когато двете дела са между същите страни - противопоставените субекти на материалното правоотношение, които са ищецът и ответникът и които ще бъдат обвързани от силата на пресъдено нещо. Обективен идентитет е налице при пълно съвпадане на предмета на делата; при пълна идентичност на спорното материално право, претендирано или отричано от ищеца. Обективен идентитет е налице и когато в едно от делата се иска установяването на определено право, а с второто се претендира да се установи, че това право не съществува /в този смисъл - решение № 154 от 03.07.2018 г. по гр. д. № 4251/2017 г., ІV г. о. на ВКС/. Съгласно практиката на ВКС, вкл. ТР№ 8/2012г., ОСГТК, ВКС при отхвърляне на отрицателния установителен иск се признава правото на собственост на ответника върху заявения в исковата молба имот. Налице е идентитет между отрицателен установителен иск и положителен установителен иск за обема на защитаваното с тях субективно материално право. При наличие на влязло в сила решение, с което е отхвърлен отрицателен установителен иск за собственост, предявеният от същия ищец срещу същия ответник за същия имот по-късно положителен установителен иск за собственост е недопустим. Обжалваното въззивно определение е в съответствие с посочената съдебна практика, поради което по този въпрос не следва да бъде допуснато касационно обжалване. </w:t>
        <w:tab/>
        <w:br/>
        <w:tab/>
        <w:t xml:space="preserve"/>
        <w:tab/>
        <w:br/>
        <w:tab/>
        <w:t xml:space="preserve">Следва да се посочи, че не намират правна опора доводите на жалбоподателя за наличие на нови фактически твърдения и основания за правото на собственост, които не са преклудирани от влязлото в сила съдебно решение. Обстоятелството, че след смъртта на съпруга си, жалбоподателят прибавя към основанието давностно владение и наследствено правоприемство, не променя основанието, на което е твърдял право на собственост по приключилото дело. По него като ищец Н. се е позовала отново на придобивна давност за същия период от време, осъществявана от нея по време на брака. Ето защо и наследяването от съпруга /при липса на твърдения, той да е бил собственик на друго придобивно основание, освен придобивна давност/ не променя основанието на иска. Не е налице основанието по чл. 280, ал. 1, т. 1 ГПК и относно втория въпрос относно предмета на отрицателния установителен иск за собственост. Той не може да се прецени като относим. Следва да се посочи, че в ТР № 8/2012 г. по тълк. д. № 8/2012 г. на ОСГТК на ВКС е даден отговор по въпросите за предмета на отрицателния установителен иск за собственост, тежестта на доказване и правния интерес от предявяването му. Приетото в обжалваното определение по отношение недопустимостта на предявения в случая положителен установителен иск за собственост не е в противоречие с посоченото ТР. </w:t>
        <w:tab/>
        <w:br/>
        <w:tab/>
        <w:t xml:space="preserve"/>
        <w:tab/>
        <w:br/>
        <w:tab/>
        <w:t xml:space="preserve">Въпросът относно задължението на въззивния съд да определи правилно предмета на правния спор не представлява правен въпрос по смисъла на чл. 280, ал. 1 ГПК. С него се навеждат единствено оплаквания относно правилността на постановеното определение, които са основания за касиране по смисъла на чл. 281, т. 3 ГПК, но не представляват основание за допускане на касационно обжалване в производството по предварителна селекция на жалбите. </w:t>
        <w:tab/>
        <w:br/>
        <w:tab/>
        <w:t xml:space="preserve"/>
        <w:tab/>
        <w:br/>
        <w:tab/>
        <w:t xml:space="preserve">По така поставените въпроси е неприложимо основанието на чл. 280, ал. 1, т. 3 ГПК, тъй като не се обосновава приложимостта му. Следва да се посочи, че по тези въпроси е налице константна непротиворечива практика на ВКС, включително цитираната от касатора, която е съобразена от въззивния съд при постановяване на обжалваното определение.</w:t>
        <w:tab/>
        <w:br/>
        <w:tab/>
        <w:t xml:space="preserve"/>
        <w:tab/>
        <w:br/>
        <w:tab/>
        <w:t xml:space="preserve">С оглед изложеното, предвид липсата на основанията по чл. 280, ал. 1, т. 1 и т. 3 ГПК, касационно обжалване не следва да се допуска.</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 :</w:t>
        <w:tab/>
        <w:br/>
        <w:tab/>
        <w:t xml:space="preserve"/>
        <w:tab/>
        <w:br/>
        <w:tab/>
        <w:t xml:space="preserve">НЕ ДОПУСКА касационно обжалване на въззивно определение № 148/13.04.2021 г. по ч. гр. д. № 112/2021 г. на Окръжен съд - Смолян.</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