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№6878/08.06.2021 по адм. д. №4506/2021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 К - министър на отбраната на Р. Б, подадена чрез пълномощник Д. Т. – правоспособен юрист, заемащ длъжността старши експерт в дирекция „Правно-нормативна дейност в отбраната“, против решение № 1738 от 18.03.2021 г. постановено по адм. д. № 12446/2020 г. на Административен съд София - град, с което е отменена по подадената от „Родна земя Холдинг“ АД жалба против заповед № 3С-194/24.11.2020 г. на министъра на отбраната на Р. Б, с която е прекратена открита процедура за провеждане на търг с тайно наддаване за продажба на недвижим имот – частна държавна собственост, в управление на МО, представляващ имот с идентификатор 77195.706.504, заедно с построените в него общо 19 сгради. С решението съдът е върнал преписката на министъра на отбраната за провеждане на процедурата при спазване на задължителните указания по тълкуване и прилагане на закона, дадени в решението.</w:t>
        <w:tab/>
        <w:br/>
        <w:tab/>
        <w:t xml:space="preserve">В касационната жалба са развити доводи за неправилност на обжалваното решение поради нарушение на материалния закон и необоснованост отм. енителни основания по чл. 209, т. 3 АПК, по които се претендира отмяната му. Претендира юрисконсултско възнаграждение</w:t>
        <w:tab/>
        <w:br/>
        <w:tab/>
        <w:t xml:space="preserve">Ответникът – „Родна земя Холдинг“ АД, чрез адвокат Н. Н.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становище, че жалбата е неоснователна. Излага, че решението е валидно, допустимо и правилно, като постановено при спазване на материалния закон.</w:t>
        <w:tab/>
        <w:br/>
        <w:tab/>
        <w:t xml:space="preserve">Настоящият съдебен състав на Върховния административен съд приема, че касационната жалба е подадена от надлежна страна в срока по чл. 211, ал. 1 от АПК и е допустима.</w:t>
        <w:tab/>
        <w:br/>
        <w:tab/>
        <w:t xml:space="preserve">Разгледана по същество е неоснователна по следните съображения:</w:t>
        <w:tab/>
        <w:br/>
        <w:tab/>
        <w:t xml:space="preserve">С решение № 1738 от 18.03.2021 г. постановено по адм. д. № 12446/2020 г. Административен съд София-град е отменил заповед № 3С-194/24.11.2020 г. на министъра на отбраната на Р. Б, с която е прекратена открита процедура за провеждане на търг с тайно наддаване за продажба на недвижим имот – частна държавна собственост, в управление на МО, представляващ имот с идентификатор 77195.706.504, заедно с построените в него общо 19 сгради.</w:t>
        <w:tab/>
        <w:br/>
        <w:tab/>
        <w:t xml:space="preserve">За да постанови този резултат, съдът е приел от фактическа страна, че със заповед № ЗС-117/23.09.2020 г. министърът на отбраната, на основание чл. 47 ал.3 ЗДС, вр. чл.43, ал.1, вр. чл. 42, ал.4 от ППЗДС и решение на МС № 729/24.10.2014 г., е открита процедура по провеждане на търг с тайно наддаване за продажбата на недвижим имот – частна държавна собственост, в управление на МО, представляващ имот с идентификатор 77195.706.504 по КККР, заедно с построените в него общо 19 сгради с идентификатори 77195.706.504.1, 77195.706.504.2, 77195.706.504.3, 77195.706.504.4, 77195.706.504.5, 77195.706.504.6, 77195.706.504.7, 77195.706.504.8, 77195.706.504.9, 77195.706.504.10, 77195.706.504.11, 77195.706.504.12, 77195.706.504.13, 77195.706.504.14, 77195.706.504.15, 77195.706.504.16, 77195.706.504.17, 77195.706.504.18 и 77195.706.504.19, находящ се в град Хасково, ул. „Дунав“ № 1. Площта на имота е 12 109 кв. м., а общата застроена площ е от 2 840 кв. м., намира се в урбанизирана територия, с предназначение за друг вид имот със специално значение и ползване. Разпоредено е търгът да се проведе на 28.10.2020 г., в 12,00 ч. в сградата на информационен център на МО в град София. Определената начална тръжна цена е 1 716 900,00 лв., а депозитът за участие е в размер на 40% от началната цена, или 686 760,00 лв. Със заповедта са утвърдени тръжните книжа за провеждане на търга и е назначена и комисия от трима членове, която да проведе търга. С цитираното по-горе решение на МС № 729/24.10.2014 г., имотът е обявен за частна държавна собственост, на основание на което е съставен Акт № 6875/22.12.2015 г. за частна държавна собственост. Със същото решение на МС, на основание чл. 47, ал.3 ЗДС, т. 3 и т.4, МС е дал съгласие посоченият имот да бъде продаден от министъра на отбраната, като проведе търг за продажбата. Търгът с тайно наддаване е съобщен в два национални ежедневника в-к Труд и в-к 24 часа, на 25.09.2020 г. В одобрената тръжна документация е дадено описание на имота и сградите, намиращи се в него, както и са разписани условията на търга. В т.9 от условията на търга са посочени документи за участие. На документите по т. 9.1 - заявление за участие, т. 9.4 – декларация по чл. 327, ал.1 ЗОВС на РБ, т. 9.5 – декларация по чл. 3, т. 10 и чл. 4 от ЗИФОДРЮПДРКЛТДС, т. 9.6 – декларация за съгласи и т. 9.7 – декларация за свързани лица по чл. 48б ЗДС, са представи образци, които следва да бъдат попълнени от участниците. По отношение на предложение за цена, в т. 9.10 е посочено, че същата е съгласно приложен образец и се поставя в малък непрозрачен плик /приложен към тръжната документация/ с надпис „Предлагана цена“ и се запечатва. В т. 9.9.4 са разписани правилата за физическите лица, представляващи юридическото лице, участник в търга. Посочено е, че задължително се използват документите и образците, закупени от МО. Участникът, който използва други документи, се отстранява от участие. Образецът на заявлението за участие в търга, както и образеца на ценова оферта съдържат място за попълване на лични данни на представляващия ЮЛ участник в търга, само за едно лице представляващ /само за три имена, за една лична карта, едно ЕГН, един адрес на ФЛ/, както и за един подпис. Д.о жалбоподател „Родна земя Холдинг“ е подало оферта за участие в търга с тайно наддаване с вх. № 40/26.10.2020 г., като в образците на документи и по-конкретно образецът на заявлението за участие в търга е попълнено поотделно от двамата представляващи дружеството Б. Л. и С. Я., т. е. попълнени са два образеца на заявления за участие, всяко едно от всеки един от представляващите дружеството управители. Представени са документи – актуално състояние на дружеството „Родна земя Холдинг“ АД, от което се установява, че Б. Л. и С. А. представляват ЮЛ само заедно. Образецът на ценова оферта, подаден от участникът „Родна земя Холдинг“ АД, също е попълнен в два екземпляра, от всеки един от представляващите, като предложената цена е 1 801 008 лв., за което всеки един от представляващите е положил подпис. На 28.10.2020 г. е било проведено заседание на назначената комисия, на което са разгледани подадени оферти за участие в търга. За работата на комисията е съставен протокол № П-73-ЗС-117/28.10.2020 г. В протокола е отразено, че оферти за участие са подадени от жалбоподателя „Родна земя Холдинг“ АД, „Евробилдинг 3000“ ООД и „Тарамекс“ ЕООД. При разглеждане на офертите по допустимост, комисията е констатирала, че офертите на „Тарамекс“ ЕООД и „Евробилдинг 3000“ ООД не отговарят на конкретно посочени изисквания на тръжната документация, поради което не са допуснати до участие. До участие в конкурса е допуснат единствено жалбоподателят, „Родна земя Холдинг“, като е прието, че представените от дружеството документи отговарят на изискванията на търга. След преценка на офертите по допустмост, комисията е пристъпила към отваряне на ценовата оферта на единствения допуснат до този етап участник „Родна земя Холдинг“ АД. В протокола е отразено, че след отваряне на малкия плик „Предлагана цена“ се съдържат две оферти, а именно: оферта от Б. Л. – оригинал 1 л. и оферта от С. А. – оригинал 1 л. Предвид на това, комисията е взела решение на декласира жалбоподателя, поради неспазени условия съгласно т. 9.10 от тръжните книжа. Също така, на основание чл. 51, ал.1, вр. чл. 46 ППЗДС е решила да обяви конкурса за непроведен. Протоколът от работата на комисията е утвърден от министъра на отбраната и същият е получил № ВИ-56-69/11.11.2020 година. На основание чл. 46, вр. чл. 51, ал.1 ППЗДС, министърът на отбраната е издал Заповед № ЗС-194/24.11.2020 г., с която е прекратил откритата процедура за провеждане на търг с тайно наддаване за продажба на недвижим имот – частна държавна собственост, в управление на МО, представляващ имот с идентификатор 77195.706.504, заедно с построените в него общо 19 сгради.</w:t>
        <w:tab/>
        <w:br/>
        <w:tab/>
        <w:t xml:space="preserve">При тази фактическа обстановка, първоинстанционният съд е приел от правна страна, че заповедта е издадена от компетентен орган, в предвидената от закона форма, но в нарушение на материалния закон. Прие е, че в конкретния случай, след недопускане до участие в търга на двама от тримата участници, комисията е пристъпила към отваряне на ценовото предложение на „Родна земя Холдинг“ АД, който единствен е бил допуснат до този етап. При отваряне на малкия плик с надпис „Предлагана цена“, комисията е констатирала, че в него се съдържат две оферти, а именно: оферта от Б. Л. – оригинал 1 л. и оферта от С. А. – оригинал 1 л. Предвид на това, комисията е взела решение на декласира дружеството, поради неспазени условия съгласно т. 9.10 от тръжните книжа. Съдът е счел, че неправилно комисията е възприела, че подадената ценова оферта в същност са две отделни оферти, подадени от всеки един от представляващите дружеството. Според съда е била налице една ценова оферта, подписана от всеки един от представляващите дружеството, тъй като видно от представеното удостоверение за актуално състояние на дружеството двамата управители представляват участника само заедно, но не и поотделно. Т.е., подписването на ценова оферта само от единият от двамата представляващи, ще води до невалидност на офертата, тъй като той няма самостоятелна представителна власт. Реално участникът е един – „Родна земя Холдинг“ АД и той е подал една оферта, разположена на два листа, тъй като образецът на офертата не позволява да се попълнят данните на втория представляващ дружеството. Двамата представляващи дружеството действат само заедно, поради което е необходимо, за да бъде офертата валидна, както ценовата оферта, така и всички останали документи, да се подпишат от двамата заедно. Съдът е посочил, че образците на тръжни документи не позволяват това да стане на един лист, тъй като в тях се съдържа възможност да се попълнят данни само за едно ФЛ, представляващо участника. Поради невъзможност образците на тръжни документи да се попълнят от двамата представляващи и това да стане на един лист, документите са изготвени на два отделни листа, но това не означава, че са подадени две ценови оферти. Решението е правилно.</w:t>
        <w:tab/>
        <w:br/>
        <w:tab/>
        <w:t xml:space="preserve">Неоснователен е доводът на касатора, че от дружеството са били подадени две оферти, подписани от всеки от представителите поотделно без да имат такива правомощия и поради това министъра на отбраната правилно прекратил търга.</w:t>
        <w:tab/>
        <w:br/>
        <w:tab/>
        <w:t xml:space="preserve">Настоящият съдебен състав не споделя този довод, тъй като видно от тръжната документация, са посочени документите, които се попълват по образец, утвърден с документацията, а именно документите по т. 9.1 - заявление за участие и по т. 9.10 предложение за цена. По отношение на цената е посочено, че същата е съгласно приложен образец и се поставя в малък непрозначен плик /приложен към тръжната документация/ с надпис „Предлагана цена“ и се запечатва. Образецът на заявлението за участие в търга, както и образеца на ценова оферта съдържат място за попълване на лични данни на представляващия ЮЛ участник в търга, но само за едно лице представляващ /само за три имена, за една лична карта, едно ЕГН, един адрес на ФЛ/, както и за един подпис. По тази причина, ако „Родна земя Холдинг“ АД е попълнил само по един екземпляр от заявлението за участие и ценовата оферта, като са попълнени данните само за единия от двамата представляващи, то тогава офертата ще е невалидна, тъй като е подадена от лице, непритежаващо самостоятелна представителна власт, както правилно е приел и първоинстанционният съд. Реално участникът е един – „Родна земя Холдинг“ АД и той е подал една оферта, разположена на два листа, тъй като образецът на офертата не позволява да се попълнят данните на втория представляващ дружеството. Двамата представляващи дружеството действат само заедно, поради което е необходимо, за да бъде офертата валидна, както ценовата оферта, така и всички останали документи, да се подпишат от двамата заедно. Образците на тръжни документи обаче, не позволяват това да стане на един лист, тъй като в тях се съдържа възможност да се попълнят данни само за едно ФЛ, представляващо участника.</w:t>
        <w:tab/>
        <w:br/>
        <w:tab/>
        <w:t xml:space="preserve">Нещо повече, не е ясно по каква причина комисията, провела търга, е приела за допустима офертата на „Родна земя Холдинг“ АД в останалата част извън ценовата оферта, тъй като заявлението за участие също е попълнено на два отделни листа, за да могат да се попълнят данните на всеки един от представляващите. Същевременно, обаче, е приела, че ценовата оферта всъщност са две оферти. Това води до липса на последователност в действията на комисията. В тази връзка, обосновано е прието от съда, че така изготвените образци на документи, в съвкупност с действията на комисията, която не е приела ценовата оферта като една, изхождаща от двамата представляващи, дори дискриминират участници ЮЛ, които се представляват заедно от две или повече лица. Това е така, тъй като ако се приеме за законосъобразно действието на комисията, ще означава, че ЮЛ, които имат повече от един представляващи и тяхната представителна власт е само заедно, но не и по отделно, то те изначално няма да имат право да участват в търга, поради предизвестен краен резултат.</w:t>
        <w:tab/>
        <w:br/>
        <w:tab/>
        <w:t xml:space="preserve">Предвид на изложените съображения настоящият съдебен състав приема, че не са допуснати твърдените от касатора нарушения обуславящи касационни основания по чл. 209, т. 3 от АПК и при проверката в съответствие с чл. 218 от АПК не се установиха пороци на обжалваното решение, правилно е обосновал и мотивирал обжалваното решение, които мотиви настоящият съдебен състав приема и препраща на основание чл. 221, ал.2, изр. „второ“ от АПК.</w:t>
        <w:tab/>
        <w:br/>
        <w:tab/>
        <w:t xml:space="preserve">Водим от гореизложеното и на основание чл. 221, ал. 2, предл. 1 от АПК, Върховният административен съд,Четвърто отделение,РЕШИ: </w:t>
        <w:tab/>
        <w:br/>
        <w:tab/>
        <w:t xml:space="preserve">ОСТАВЯ В СИЛА решение № 1738 от 18.03.2021 г. постановено по адм. дело № 12446/2020 г.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