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№3598/15.07.2024 по гр. д. №4433/2023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3598София 15.07.2024г.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петнадесети юли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4433 по описа за 2023г.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чл.248 ГПК.</w:t>
        <w:tab/>
        <w:br/>
        <w:tab/>
        <w:t xml:space="preserve"/>
        <w:tab/>
        <w:br/>
        <w:tab/>
        <w:t xml:space="preserve"> Постъпила е молба с вх.№ 54275 от 21.05.2024г., подадена от “Максимал“ЕООД, представлявано от управителя Г., чрез процесуалния представител адвокат Г.-Г. с искане за допълване на постановения акт: определение № 1993 от 23.04.2024г., в частта му за разноските, като се присъдят своевременно претендираните /с отговора на касационната жалба/ разноски за адвокатско възнаграждение.</w:t>
        <w:tab/>
        <w:br/>
        <w:tab/>
        <w:t xml:space="preserve"/>
        <w:tab/>
        <w:br/>
        <w:tab/>
        <w:t xml:space="preserve"> В предоставения срок, не е постъпило становище от касатора И. П. Д., който е бил надлежно уведомен за искането, чрез процесуалния си представител адвокат С. на 30.05.2024г.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С определение № 1993 от 23.04.2024г. не е допуснато касационно обжалване на въззивно решение № 999 от 7.07.2023г. по гр. д.№ 1108/2023г. на Окръжен съд Пловдив.</w:t>
        <w:tab/>
        <w:br/>
        <w:tab/>
        <w:t xml:space="preserve"/>
        <w:tab/>
        <w:br/>
        <w:tab/>
        <w:t xml:space="preserve">При постановяване на акта си, съдът не се е произнесъл по своевременно направеното, с отговора на касационната жалба /на стр.5/, искане на ответника за присъждане на разноски за адвокатско възнаграждение.</w:t>
        <w:tab/>
        <w:br/>
        <w:tab/>
        <w:t xml:space="preserve"/>
        <w:tab/>
        <w:br/>
        <w:tab/>
        <w:t xml:space="preserve">Липсата на произнасяне по направено от страната искане е основание за допълване на постановения акт в частта му за разноските.</w:t>
        <w:tab/>
        <w:br/>
        <w:tab/>
        <w:t xml:space="preserve"/>
        <w:tab/>
        <w:br/>
        <w:tab/>
        <w:t xml:space="preserve">Съгласно правилото на чл.78, ал.3, във вр. с ал.1 ГПК, ответникът има право на иска заплащане на направените от него разноски за възнаграждение за един адвокат.</w:t>
        <w:tab/>
        <w:br/>
        <w:tab/>
        <w:t xml:space="preserve"/>
        <w:tab/>
        <w:br/>
        <w:tab/>
        <w:t xml:space="preserve">В случая, молителият е представил доказателства за реално заплащане - договор за правна защита и съдействие № 26048, в които е отбелязано че договореното за изготвяне на отговор на касационна жалба възнаграждение от 1 200лв. е заплатено по банков път и два броя платежни нареждания, удостоверяващи извършването му, съответно на 6.10.2023г. и на 11.09.2023г. са заплатени по 600лв./вж. стр.6-7/ . При липса на направено възражение за прекомерност и пред вид горецитираната норма на чл.78, ал.3 ГПК, молбата е основателна и следва да бъде уважена.</w:t>
        <w:tab/>
        <w:br/>
        <w:tab/>
        <w:t xml:space="preserve"/>
        <w:tab/>
        <w:br/>
        <w:tab/>
        <w:t xml:space="preserve">С оглед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определение № 1993 от 23.04.2024г. на Върховен касационен съд, в частта му за разноските както следва:</w:t>
        <w:tab/>
        <w:br/>
        <w:tab/>
        <w:t xml:space="preserve"/>
        <w:tab/>
        <w:br/>
        <w:tab/>
        <w:t xml:space="preserve">ОСЪЖДА И. П. Д., ЕГН [ЕГН], от [населено място], [община] да заплати на “Максимал“ЕООД, ЕИК[ЕИК], представлявано от управителя Г., с адрес на управление: [населено място],[жк], вх...., ет..., ап... сумата от 1 200лв. /хиляда и двеста лева/, направени разноски за адвокатско възнаграждение за изготвяне на отговор на касационна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