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№2846/10.06.2024 по гр. д. №4464/2023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2846</w:t>
        <w:tab/>
        <w:br/>
        <w:tab/>
        <w:t xml:space="preserve"/>
        <w:tab/>
        <w:br/>
        <w:tab/>
        <w:t xml:space="preserve">гр. София, 10.06. 2024 г.</w:t>
        <w:tab/>
        <w:br/>
        <w:tab/>
        <w:t xml:space="preserve"/>
        <w:tab/>
        <w:br/>
        <w:tab/>
        <w:t xml:space="preserve">ВЪРХОВНИЯТ КАСАЦИОНЕН СЪД, Трето гражданско отделение, в закрито съдебно заседание на осми май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 гр. дело № 4464 по описа на Върховния касационен съд за 2023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“Дженерали застраховане” АД, [населено място], подадена чрез юрисконсулт Г. Р., срещу въззивно решение № 209/16.06.2023 г., постановено по в. т.д. № 102/2023 г. на Апелативен съд – Варна в частта, с която, след като частично е отменено и частично е потвърдено решение № 65/21.11.2022 г. /поправено по реда на чл.247 ГПК с решение № 3/13.01.2023 г./ по т. д. № 76/2021 г. на Окръжен съд – Търговище, като краен резултат „Дженерали застраховане” АД е осъдено като солидарен длъжник /солидарно със ЗАД „АЛИАНЦ БЪЛГАРИЯ“ АД/ да заплати на основание чл. 432, ал.1 от КЗ на Н. К. Д., както следва: сумата 70 000 лв. /частичен иск от 90 000 лв./ - обезщетение за претърпени неимуществени вреди от причинените й телесни повреди в резултат на ПТП, станало на 31.05.2020 г., и сумата 3 470,03 лв. - обезщетение за претърпени имуществени вреди, ведно със законната лихва върху двете главници, считано от 29.12.2020 г., до окончателното им изплащане. В останалите части въззивното решение не е обжалвано и е влязло в сила. </w:t>
        <w:tab/>
        <w:br/>
        <w:tab/>
        <w:t xml:space="preserve"/>
        <w:tab/>
        <w:br/>
        <w:tab/>
        <w:t xml:space="preserve">В касационната жалба се излагат оплаквания за неправилност на въззивното решение в частта, в която са уважени исковете против касатора, като постановено при допуснати нарушения на материалния и процесуалния закон и необоснованост. Твърди се, че въззивният съд неправилно е приел, че с противоправното си поведение застрахованият при касатора водач на лек автомобил К. И. С. е допринесъл за телесните увреждания на ищцата, получени при процесното ПТП. Поддържа се, че вина за причинените вреди има водачът Ш. С. Н., управлявал лек автомобил „Мерцедес ГЛЕ 350”, чиято отговорност е била застрахована по задължителна застраховка „Гражданска отговорност” при ЗАД „Алианц България“ АД. Изразено е и несъгласие с размера на присъденото обезщетение. </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Следва ли формираният от съда правен извод относно основателността на претенцията да е резултат от обсъждане в логическа зависимост и обвързаност на всички събрани в хода на процеса доказателства съгласно чл. 235, ал. 2 ГПК и чл. 236, ал. 2 ГПК, както и на доводите на страните, или същият може да се основава само на субективната преценка на съда, неподкрепена с нито едно доказателство?“; 2. „Коя страна следва да установи обстоятелствата, на които основава исканията и възраженията си и кой носи доказателствената тежест за фактите, от които извлича изгодни за себе си правни последици? Как /по какъв начин/ страната, чиято е тежестта да докаже осъществяването на определен факт и обстоятелство, следва да го стори, за да се приеме този факт за установен от страна на съда? Какви следва да са последиците, ако страната не се справи с доказателствената тежест, т. е. ако за осъществяването на подлежащия на доказване факт не е налице пълна убеденост и несъмненост?“. По отношение на поставените въпроси, се сочи наличие на основания за допускане на касационното обжалване по чл. 280, ал. 1, т. 1 от ГПК. Твърди се, че по първата група въпроси въззивният съд се е произнесъл в противоречие с практиката на ВКС, обективирана в: решение № 331/04.07.2011 г. по гр. д. № 1649/2010 г. на ВКС, IV г. о., решение № 36/24.03.2014 г. по т. д. № 2366/2013 г. на ВКС, II т. о.; решение № 92/22.02.2011 г. по гр. д. № 1863/2010 г. на ВКС, IV г. о.; решение № 126/09.05.2011 г. по гр. д. № 421/2009 г. на ВКС, IV г. о.; решение № 217/09.06.2011 г. по гр. д № 761/2010 г. на ВКС, IV г. о.; ТР № 1/09.12.2013 г. по тълк. д. № 1/2013 г. на ОСГТК на ВКС; решение № 55/03.04.2014 г. по т. д. № 1245/2013 г. на ВКС, I т. о.; решение № 63/17.07.2015 г. по т. д. № 674/2014 г. на ВКС, II т. о.; решение № 263/24.06.2015 г. по т. д. № 3734/2013 г. на ВКС, I т.o.; решение № 111/03.11.2015 г. по т. д. № 1544/2014 г. на ВКС, II т. о. и др. По втората група въпроси се сочи противоречие с решение № 16/09.03.2016 г. по гр. д. № 6670/2014 г. на ВКС, I г. о.; решение № 95/21.07.2016 г. по т. д. № 1280/2015 г. на ВКС, I т. о.; решение № 338/27.03.2018 г. по гр. д. № 706/2017 г. на ВКС, IV г. о.; решение № 61/07.07.2022 г. по гр. д. № 1659/2020 г. на ВКС, I г. о. и др. Твърди се също, че въззивното решение е очевидно неправилно - основание по чл. 280, ал. 2, пр. 3-то ГПК.</w:t>
        <w:tab/>
        <w:br/>
        <w:tab/>
        <w:t xml:space="preserve"/>
        <w:tab/>
        <w:br/>
        <w:tab/>
        <w:t xml:space="preserve">Ответницата по жалбата Н. К. Д. не е депозирала отговор в законоустановения срок. </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Касационната жалба е процесуално недопустима в частта, имаща за предмет въззивното решение по иска за имуществени вреди. Съгласно разпоредбата на чл. 280, ал. 3, т. 1 ГПК не подлежат на касационно обжалване решенията по въззивни дела с цена на иска до 5000 лв. В случая претенцията по чл. 432, ал. 1 КЗ за заплащане на обезщетение за имуществени вреди е с обща цена 3470,03 лв., поради което въззивното решение по този иск не подлежи на касационен контрол и касационната жалба в тази й част следва да се остави без разглеждане.</w:t>
        <w:tab/>
        <w:br/>
        <w:tab/>
        <w:t xml:space="preserve"/>
        <w:tab/>
        <w:br/>
        <w:tab/>
        <w:t xml:space="preserve">В частта по иска за неимуществени вреди касационната жалба е процесуално допустима като подадена в срока по чл. 283 ГПК, от процесуално легитимирана страна и срещу подлежащ на касационно обжалване съдебен акт.</w:t>
        <w:tab/>
        <w:br/>
        <w:tab/>
        <w:t xml:space="preserve"/>
        <w:tab/>
        <w:br/>
        <w:tab/>
        <w:t xml:space="preserve">За да уважи предявените от Н. К. Д. искове по чл. 432, ал. 1 КЗ за солидарно осъждане на „Дженерали застраховане” АД и ЗАД „Алианц България” АД, в качеството им на застрахователи на гражданската отговорност на двама от преките причинители на ПТП – К. И. С. и Ш. С. Н., да заплатят на ищцата обезщетение за неимуществени вреди, въззивният съд е приел за установено, че на 31.05.2020 г. на път 1-4, км. 232+790, в раиона на [населено място], в посока от [населено място] към [населено място], е настъпило ПТП - верижна катастрофа между четири моторни превозни средства, поради рязко намаляване скоростта на първото МПС - лек автомобил „БМВ 318 ЦИ“ с рег. [рег. номер на МПС] , управляван от Х. К. П., предизвикано от внезапно появили се на пътя безстопанствени кучета, както и от неспазване на дистанция от страна на водача К. И. Стоичев, управлявал второто МПС - лек автомобил „Ауди 100“ с рег. [рег. номер на МПС] и неспазване на дистанция от страна на Ш. С. Н., водач на третото по ред МПС - лек автомобил „Мерцедес ГЛЕ 350“ с рег. [рег. номер на МПС] . Ищцата Н. Д. била пътник във втория по ред автомобил - „Ауди 100”. Механизмът на произшествието е изяснен въз основа на съдебно-автотехническа експертиза, съгласно която причината за настъпилата катастрофа между автомобилите е субективното поведение на водачите на л. а. „Ауди 100“, „Мерцедес ГЛЕ“ и „Мерцедес А190“, които не осигурили достатъчна дистанция с движещите се пред тях автомобили, за да могат да предприемат адекватна реакция „аварийно спиране“ и да предотвратят настъпване на ПТП. Вещото лице е посочило, че тежестта на третия по ред автомобил „Мерцедес ГЛЕ” е довела до голяма деформация на багажното отделение на л. а. „Ауди” при удара с него, като съответно при действие на силната кинетична енергия тялото на пострадалата е полетяло напред и се ударило в предната лява седалка. </w:t>
        <w:tab/>
        <w:br/>
        <w:tab/>
        <w:t xml:space="preserve"/>
        <w:tab/>
        <w:br/>
        <w:tab/>
        <w:t xml:space="preserve">Въз основа на заключението на назначена по делото съдено-медицинска експертиза, съдът е приел, че в резултат от реализираното ПТП на Д. са причинени телесни увреждания - счупване на ацетабулума (ставната ямка на дясната тазобедрена става), закрито вдясно, нараняване на гръдния кош и разкъсна рана в предната част на дясната подбедрица, довело до две хирургични операции и дълъг възстановителен процес.</w:t>
        <w:tab/>
        <w:br/>
        <w:tab/>
        <w:t xml:space="preserve"/>
        <w:tab/>
        <w:br/>
        <w:tab/>
        <w:t xml:space="preserve">Посочено е, че съгласно влязло в сила решение на Районен съд - Търговище по а. н.д. № 961/2021 г., Ш. С. Н., застрахован по задължителна застраховка „Гражданска отговорност” при ЗАД „Алианц България” АД, е признат за виновен за това, че управлявайки лек автомобил „Мерцдес” на 31.05.2020 г. е нарушил правилата за движение по пътищата – чл. 20, ал. 2 и чл. 23, ал. 1 ЗДвП, и по непредпазливост е причинил средна телесна повреда на Н. К. Д., изразяваща се в трайно затрудняване движението на долния десен крайник, като водачът бил освободен е от наказателна отговорност на основание чл.78а от НК. Съдът е приел, че е налице основание за ангажиране на отговорността на застрахователното дружество „Алианц България” АД, в което този водач е бил застрахован. Въззивният съд е приел, че е налице и противоправното поведение на водача К. С., застрахован при „Дженерали застраховане” АД, изразяващо се в лоша преценка за избраната скорост на движение и необходимата дистанция спрямо предходно движещия се автомобил. Приел е, че е налице основание за ангажиране отговорността и на неговия застраховател, тъй като получените от ищцата травми били пряко свързани с осъществения деликт. Въззивната инстанция е направила извод, че в случая и двамата водачи са допринесли за настъпилите вреди, поради което е налице хипотезата на чл. 53 ЗЗД за ангажиране на солидарната отговорност на застрахователните дружества. </w:t>
        <w:tab/>
        <w:br/>
        <w:tab/>
        <w:t xml:space="preserve"/>
        <w:tab/>
        <w:br/>
        <w:tab/>
        <w:t xml:space="preserve">За да определи, че справедливото обезщетение за неимуществени вреди в случая е в размер на 70 000 лв., съдът е отчел характера и степента на уврежданията, описани по-горе; извършените две оперативни интервенции; възрастта на пострадалата – 59 г., която била жизнена активна и трудоспособна преди настъпване на инцидента и промяната в начина й на живот – за дълъг период от време не могла да извършва трудовите си функции, през първите три месеца от увреждането изпитвала силни болки и страдания, притеснения и напрежение, като са съобразени търпените през целия период болки; обстоятелството, че ищцата не могла да се гржи сама за тоалета си; необходимостта да бъде обслужвана от трети лица; наложилата се рехабилитация за дълго време; нормативно определения лимит на обезщетението за настъпили неимуществени вреди, виновно причинени от застраховано лице по застраховка „Гражданска отговорност“; както и обществено-икономическите условия в страната към момента на настъпване на процесното ПТП. </w:t>
        <w:tab/>
        <w:br/>
        <w:tab/>
        <w:t xml:space="preserve"/>
        <w:tab/>
        <w:br/>
        <w:tab/>
        <w:t xml:space="preserve">Въззивната инстанция е намерила възраженията на ответните застрахователни дружества за съпричиняване на вредоносния резултат от страна на ищцата за неоснователно, тъй като не били събрани категорични доказателства за изясняване на въпроса дали е била с поставен предпазен колан по време на настъпване на произшествието. Съдът е посочил, че според заключението на назначената във въззивното производство СМЕ причинените травматични увреждания биха могли да се получат както с поставен предпазен колан, така и без такъв. Поради това е счел, че не е налице основание за намаляване на определеното обезщетение. </w:t>
        <w:tab/>
        <w:br/>
        <w:tab/>
        <w:t xml:space="preserve"/>
        <w:tab/>
        <w:br/>
        <w:tab/>
        <w:t xml:space="preserve">Заявеното от касатора основание по чл. 280, ал. 2 предл. 3-то ГПК за допускане на касационното обжалване поради очевидна неправилност на въззивното решение не се установява.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не е налице нито една от хипотезите, които предполагат очевидна неправилност, а това основание се мотивира основно с твърдения за необоснованост на въззивното решение, които не могат да се проверят в настоящото производство. </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по първата група процесуалноправни въпроси, които обобщено се свеждат до въпроса: Длъжен ли е въззивният съд да обсъди всички доказателства и доводи на страните, както и да извърши цялостна преценка на доказателствения материал?. Въпросът отговаря на общото изискване на чл. 280, ал. 1 ГПК за достъп до касационно обжалване, доколкото е включен в предмета на спора и разрешаването му от въззивния съд е обусловило уважаването на предявения от ищцата срещу касатора иск за обезщетение за неимуществени вреди, в качеството му на застраховател на гражданската отговорност на пряк причинител на вредите. Въззивното решение в тази му част следва да се допусне до касационен контрол на основание чл. 280, ал. 1, т. 1 ГПК, за проверка за противоречие с цитираните в изложението решения на ВКС, както и с други служебно известни на настоящия съдебен състав решения. </w:t>
        <w:tab/>
        <w:br/>
        <w:tab/>
        <w:t xml:space="preserve"/>
        <w:tab/>
        <w:br/>
        <w:tab/>
        <w:t xml:space="preserve">По останалите въпроси в изложението, касационно обжалване не следва да се допуска, доколкото правните разрешения по тях са свързани с отговора на въпроса, по който касационният контрол се допуска и по същите съдът ще се произнесе с решението си, като ги разгледа ведно с касационните основания, с които са пряко свързани.</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на 1400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ОСТАВЯ БЕЗ РАЗГЛЕЖДАНЕ касационната жалба на „Дженерали застраховане” АД, [населено място], подадена чрез юрисконсулт Г. Р., в частта й, имаща за предмет въззивно решение № 209/16.06.2023 г., постановено по в. т.д. № 102/2023 г. по описа на Апелативен съд – Варна по предявения иск по чл. 432, ал. 1 от КЗ за обезщетение за имуществени вреди и прекратява касационното производство в тази му част. </w:t>
        <w:tab/>
        <w:br/>
        <w:tab/>
        <w:t xml:space="preserve"/>
        <w:tab/>
        <w:br/>
        <w:tab/>
        <w:t xml:space="preserve">ДОПУСКА касационно обжалване на въззивно решение № 209/16.06.2023 г. по в. т.д. № 102/2023 г. на Апелативен съд – Варна в останалата му обжалвана част, с която “Дженерали Застраховане” АД, като солидарен длъжник, е осъдено на основание чл. 432, ал. 1 от КЗ да заплати на Н. К. Д. обезщетение за неимуществени вреди от пътно-транспортно произшествие, настъпило на 31.05.2020 г., в размер на 70 000 лв. /частичен от 90 000 лв./, ведно със законната лихва за забава, считано от 29.12.2020 г., до окончателното му изплащане. </w:t>
        <w:tab/>
        <w:br/>
        <w:tab/>
        <w:t xml:space="preserve"/>
        <w:tab/>
        <w:br/>
        <w:tab/>
        <w:t xml:space="preserve">УКАЗВА на жалбоподателя “Дженерали застраховане” АД, [населено място],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1400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в частта, с която касационната жалба е оставена без разглеждане и е прекратено производството по делото, подлежи на обжалване с частна жалба, пред друг тричленен състав на ВКС в едноседмичен срок от връчването му на страните. В останалата част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