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№3508/14.11.2023 по ч.гр.д. №4494/2023 на ВКС, ГК, III г.о., докладвано от съдия Илияна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 </w:t>
        <w:tab/>
        <w:br/>
        <w:tab/>
        <w:t xml:space="preserve"/>
        <w:tab/>
        <w:br/>
        <w:tab/>
        <w:t xml:space="preserve"> № 3508</w:t>
        <w:tab/>
        <w:br/>
        <w:tab/>
        <w:t xml:space="preserve"/>
        <w:tab/>
        <w:br/>
        <w:tab/>
        <w:t xml:space="preserve"> София 14.11.2023г.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заседание на четиринадесети ноември през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 : ИЛИЯНА ПАПАЗОВА</w:t>
        <w:tab/>
        <w:br/>
        <w:tab/>
        <w:t xml:space="preserve"/>
        <w:tab/>
        <w:br/>
        <w:tab/>
        <w:t xml:space="preserve"> ЧЛЕНОВЕ : МАЙЯ РУСЕВА ДЖУЛИАНА ПЕТКОВА</w:t>
        <w:tab/>
        <w:br/>
        <w:tab/>
        <w:t xml:space="preserve"/>
        <w:tab/>
        <w:br/>
        <w:tab/>
        <w:t xml:space="preserve">като изслуша докладваното от съдия Папазова ч. гр. д.№ 4494 по описа за 2023 г. на ІІІ г. о. и за да се произнесе взе пред вид следното :</w:t>
        <w:tab/>
        <w:br/>
        <w:tab/>
        <w:t xml:space="preserve"/>
        <w:tab/>
        <w:br/>
        <w:tab/>
        <w:t xml:space="preserve">Производството е с правно основание чл.274, ал.2 ГПК.</w:t>
        <w:tab/>
        <w:br/>
        <w:tab/>
        <w:t xml:space="preserve"/>
        <w:tab/>
        <w:br/>
        <w:tab/>
        <w:t xml:space="preserve">Образувано е въз основа на подадената от Г. А. А. от [населено място] частна жалба с вх.№ 15945 от 19.09.2023г. по описа на БОС против разпореждане № 3057 от 13.09.2023г. по в. гр. д.№ 60/2023г. на ОС Бургас, с което е върната подадена от него молба за отмяна с вх.№ 5307 от 21.03.2023г. на решение по гр. д.№ 60/2023г. на БОС. Молителят счита така постановения акт за неправилен, поради което иска да бъде отменен, а подадената от него молба за отмяна администрирана.</w:t>
        <w:tab/>
        <w:br/>
        <w:tab/>
        <w:t xml:space="preserve"/>
        <w:tab/>
        <w:br/>
        <w:tab/>
        <w:t xml:space="preserve">Срещу подадената частна жалба не е постъпил отговор.</w:t>
        <w:tab/>
        <w:br/>
        <w:tab/>
        <w:t xml:space="preserve"/>
        <w:tab/>
        <w:br/>
        <w:tab/>
        <w:t xml:space="preserve">Настоящият състав на Върховен касационен съд, след преценка на направеното искане съобразно материалите по делото и закона, намира подадената жалба за неоснователна поради следното:</w:t>
        <w:tab/>
        <w:br/>
        <w:tab/>
        <w:t xml:space="preserve"/>
        <w:tab/>
        <w:br/>
        <w:tab/>
        <w:t xml:space="preserve">С обжалваното разпореждане № 3057 от 13.09.2023г., ОС Бургас е върнал подадената от Г. А. А. молба за отмяна поради неизпълнение в срок на дадените с разпореждане № 2618 от 1.08.2023г. от съда указания за отстраняване на нередовности, изразяващи се в липса на конкретизация на твърдените нови обстоятелства и доказателства, които са от значение за делото, но не са могли да бъдат известни на страната и поради непосочване кога са му станали известни. </w:t>
        <w:tab/>
        <w:br/>
        <w:tab/>
        <w:t xml:space="preserve"/>
        <w:tab/>
        <w:br/>
        <w:tab/>
        <w:t xml:space="preserve">Настоящият съдебен състав констатира, че за същите, жалбоподателят е бил надлежно уведомен. В срок, на 8.08.2023г.,в изпълнение на указанията, той е представил молба с приложени документи. При преценката си на същата, обаче съдът е констатирал, че нередовностите не са отстранени. </w:t>
        <w:tab/>
        <w:br/>
        <w:tab/>
        <w:t xml:space="preserve"/>
        <w:tab/>
        <w:br/>
        <w:tab/>
        <w:t xml:space="preserve">Жалбоподателят не споделя доводите на съда и обжалвайки ги, излага в настоящата си частна жалба същите доводи, както в подадената на 8.08.2023г. молба и допълнително уточнява кога е разбрал за приложените доказателства.</w:t>
        <w:tab/>
        <w:br/>
        <w:tab/>
        <w:t xml:space="preserve"/>
        <w:tab/>
        <w:br/>
        <w:tab/>
        <w:t xml:space="preserve">Съобразявайки съдържанието на частната жалба и подадената от жалбоподателя молба от 8.08.2023г., настоящият съдебен състав намира обжалваното разпореждане № 3057 от 13.09.2023г. на БОС за правилно. Съгласно дадените в т.10 от ТР № 7 от 31.07.2014г. по т. д.№ 7/2014г. на ОСГТК на ВКС указания – страната има задължение да направи точно и мотивирано изложение, обосновавайки избраното от нея основание, посочено в чл.303 или 304 ГПК. В Тълкувателното решение е обяснено, че неизпълнението на това задължение предпоставя нередовност на молбата за отмяна, която трябва да бъде констатирана още от администриращия молбата съд, който следва да я остави без движение, да даде срок на молителя за отстраняването на недостатъка. В случая, администриращият съд е процедирал по този начин, като при преценката си за това дали констатираният от него недостатък е отстранен, е приел че това не е направено. </w:t>
        <w:tab/>
        <w:br/>
        <w:tab/>
        <w:t xml:space="preserve"/>
        <w:tab/>
        <w:br/>
        <w:tab/>
        <w:t xml:space="preserve">При съдебният си контрол за законосъобразност на тази преценка, настоящият съдебен състав приема, че тя е правилна. В молбата от 8.08.2023г. молителят в осем подточки е изложил собствените си доводи и съображения във връзка с влязлото в сила решение № 229 от 16.02.2023г.,чиято отмяна е поискал, прилагайки доказателства, които са във връзка с изпълнителното дело, предмет на решението, чиято отмяна се иска. В молбата си, той не е конкретизирал нито едно „ново“ по смисъла на чл.303, ал.1, т.1 ГПК обстоятелство ли доказателство. /Посочването на доводи за неправилност на постановения съдебен акт или допуснати грешки не съставлява „ново“ по смисъла на закона обстоятелство/. Съгласно закона - чл.306, ал.2, вр. чл.286, ал.1, т.2 ГПК - неотстраняването в срок на констатирани от съда нередовности – винаги е основание за връщане на молбата. Подадената частна жалба е неоснователна и следва да се остави без уважение.</w:t>
        <w:tab/>
        <w:br/>
        <w:tab/>
        <w:t xml:space="preserve"/>
        <w:tab/>
        <w:br/>
        <w:tab/>
        <w:t xml:space="preserve">Мотивиран от гореизложеното, като счита обжалвания акт за правилен, настоящият състав на Върховен касационен съд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ПОТВЪРЖДАВА разпореждане № 3057 от 13.09.2023г. по в. гр. д.№ 60/2023г. на Окръжен съд Бургас.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 :</w:t>
        <w:tab/>
        <w:br/>
        <w:tab/>
        <w:t xml:space="preserve"/>
        <w:tab/>
        <w:br/>
        <w:tab/>
        <w:t xml:space="preserve"> ЧЛЕНОВЕ 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