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№60116/27.09.2021 по ч.гр.д. №3256/2021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60116 София, 27.09.2021 г. В И М Е Т О Н А Н А Р О Д А Върховният касационен съд на Република България, гражданска колегия, I-во отделение, в закрито заседание на двадесет и трети септември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3256/2021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С определение № 262737/02.11.2020 г. по гр. д. № 9085/2020 г. на Варненския районен съд на основание чл. 397, ал. 1, т. 3, предл. последно ГПК вр. чл. 40, ал. 3 ЗУЕС е спряно изпълнението на всички решения на общото събрание на етажната собственост на жк Милана-3с административен адрес: [населено място], [улица], обективирани в протокол от 06.07.2020 г., до приключване на производството по гр. д. № 9085/2020 г. с окончателен съдебен акт.</w:t>
        <w:tab/>
        <w:br/>
        <w:tab/>
        <w:t xml:space="preserve"/>
        <w:tab/>
        <w:br/>
        <w:tab/>
        <w:t xml:space="preserve">С определение № 1589/07.05.2021 г. по ч. гр. д. № 172/2021 г. на Варненския окръжен съд, гражданско отделение, IV-ти състав, това определение е отменено и молбата на М. В. А. за допускане на обезпечение е оставена без уважение.</w:t>
        <w:tab/>
        <w:br/>
        <w:tab/>
        <w:t xml:space="preserve"/>
        <w:tab/>
        <w:br/>
        <w:tab/>
        <w:t xml:space="preserve">Срещу това определение е подадена частна касационна жалба от ищцата с искане то да бъде отменено като неправилно. </w:t>
        <w:tab/>
        <w:br/>
        <w:tab/>
        <w:t xml:space="preserve"/>
        <w:tab/>
        <w:br/>
        <w:tab/>
        <w:t xml:space="preserve">Ответникът етажна собственост на жк Милана-3е подал писмен отговор със становище за недопустимост, евентуално - за неоснователност на частната жалба. </w:t>
        <w:tab/>
        <w:br/>
        <w:tab/>
        <w:t xml:space="preserve"/>
        <w:tab/>
        <w:br/>
        <w:tab/>
        <w:t xml:space="preserve">При проверка по допустимостта на касационното обжалване Върховният касационен съд на РБ, състав на I-во г. о., намира следното:</w:t>
        <w:tab/>
        <w:br/>
        <w:tab/>
        <w:t xml:space="preserve"/>
        <w:tab/>
        <w:br/>
        <w:tab/>
        <w:t xml:space="preserve">Съгласно т. 3 на ТР № 5/24.06.2017 г. по тълк. д. № 5/2014 г. на ОСГК на ВКС молбата за спиране изпълнението на решение на общото събрание на етажна собственост /чл. 40, ал. 3 ЗУЕС/ подлежи на разглеждане по реда на обезпечителното производство; определението, с което съдът се произнася по такава молба, подлежи на обжалване по реда за обжалване на обезпеченията.</w:t>
        <w:tab/>
        <w:br/>
        <w:tab/>
        <w:t xml:space="preserve"/>
        <w:tab/>
        <w:br/>
        <w:tab/>
        <w:t xml:space="preserve">С ТР № 1/21.07.2010 г. по тълк. д. № 1/2010 г. на ОСГТК на ВКС е прието, че определението, с което въззивният съд се произнася по частна жалба срещу определение на първоинстанционния съд, с което е допуснато обезпечение на иска или молбата за обезпечение е оставена без уважение, не подлежи на касационно обжалване. В мотивите към тълкувателния акт е посочено, че определенията на съда по обезпечение на иска подлежат на двуинстанционно разглеждане.</w:t>
        <w:tab/>
        <w:br/>
        <w:tab/>
        <w:t xml:space="preserve"/>
        <w:tab/>
        <w:br/>
        <w:tab/>
        <w:t xml:space="preserve">След приемане на посочения тълкувателен акт е последвала законодателна промяна, като с чл. 396, ал. 2, изр. 3-то ГПК /в редакция съгласно публикацията в ДВ, бр. 100 от 21.12.2010 г., в сила от 21.12.2010 г./ е прието, че в случай, че въззивният съд допусне обезпечението, определението му подлежи на обжалване с частна жалба пред Върховния касационен съд, ако са налице предпоставките на чл. 280, ал. 1 и ал. 2. Следователно в хипотезата, която законът предвижда, определението на въззивния съд до допускане на обезпечение подлежи на касационно обжалване, а в останалите случаи производството е двуинстанционно, както е прието в ТР № 1/21.07.2010 г. по тълк. д. № 1/2010 г. на ОСГТК на ВКС, което е запазило действието си в тази част и след изменението на чл. 396, ал. 2 ГПК от 21.12.2010 г. </w:t>
        <w:tab/>
        <w:br/>
        <w:tab/>
        <w:t xml:space="preserve"/>
        <w:tab/>
        <w:br/>
        <w:tab/>
        <w:t xml:space="preserve">В разглеждания случай обжалваното въззивно определение е постановено по частна жалба срещу първоинстанционно определение, с което е допуснато обезпечение на иска. Въззивният съд е отменил първоинстанционното определение и е оставил без уважение искането за допускане на обезпечение. При това положение обжалваното определение не попада в хипотезата на чл. 396, ал. 2, изр. 3-то ГПК, а се обхваща от разрешението, дадено с тълкувателния акт от 2010 г., поради което подадената частна касационна жалба е недопустима.</w:t>
        <w:tab/>
        <w:br/>
        <w:tab/>
        <w:t xml:space="preserve"/>
        <w:tab/>
        <w:br/>
        <w:tab/>
        <w:t xml:space="preserve">Обжалването на определението, предмет на частната касационна жалба, е недопустимо на още едно основание. </w:t>
        <w:tab/>
        <w:br/>
        <w:tab/>
        <w:t xml:space="preserve"/>
        <w:tab/>
        <w:br/>
        <w:tab/>
        <w:t xml:space="preserve">Съгласно чл. 274, ал. 4 ГПК не подлежат на обжалване определенията по дела, решенията по които не подлежат на касационно обжалване. </w:t>
        <w:tab/>
        <w:br/>
        <w:tab/>
        <w:t xml:space="preserve"/>
        <w:tab/>
        <w:br/>
        <w:tab/>
        <w:t xml:space="preserve">С разпоредбата на чл. 280, ал. 3 ГПК от обхвата на касационното обжалване са изключени решенията по някои категории въззивни дела с оглед цената на иска или с оглед предмета на делото.</w:t>
        <w:tab/>
        <w:br/>
        <w:tab/>
        <w:t xml:space="preserve"/>
        <w:tab/>
        <w:br/>
        <w:tab/>
        <w:t xml:space="preserve">В разглеждания случай ищцата, сега жалбоподателка, е предявила иск с правно основание чл. 40 ЗУЕС за отмяна на решения, взети на проведено на 06.07.2020 г. общо събрание на етажна собственост.</w:t>
        <w:tab/>
        <w:br/>
        <w:tab/>
        <w:t xml:space="preserve"/>
        <w:tab/>
        <w:br/>
        <w:tab/>
        <w:t xml:space="preserve">Съгласно чл. 280, ал. 3, т. 2 ГПК не подлежат на касационно обжалване решенията по въззивни дела по искове по чл. 40 ЗУЕС.</w:t>
        <w:tab/>
        <w:br/>
        <w:tab/>
        <w:t xml:space="preserve"/>
        <w:tab/>
        <w:br/>
        <w:tab/>
        <w:t xml:space="preserve">С оглед изложеното по силата на чл. 274, ал. 4 във връзка с чл. 280, ал. 3, т. 2 ГПК определението на въззивния съд не подлежи на обжалване пред Върховния касационен съд, тъй като ако бе постановено въззивно решение, то не би подлежало на касационно обжалване предвид неговия предмет. </w:t>
        <w:tab/>
        <w:br/>
        <w:tab/>
        <w:t xml:space="preserve"/>
        <w:tab/>
        <w:br/>
        <w:tab/>
        <w:t xml:space="preserve">При това положение подадената срещу въззивното определение частна касационна жалба е недопустима, поради което същата следва да се остави без разглеждане, а образуваното по нея касационно производство следва да се прекрати.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частната касационна жалба, подадена от М. В. А. срещу определение № 1589/07.05.2021 г. по ч. гр. д. № 172/2021 г. на Варненския окръжен съд, гражданско отделение, IV-ти състав.</w:t>
        <w:tab/>
        <w:br/>
        <w:tab/>
        <w:t xml:space="preserve"/>
        <w:tab/>
        <w:br/>
        <w:tab/>
        <w:t xml:space="preserve">ПРЕКРАТЯВА производството по ч. гр. д. № 3256/2021 г. по описа на Върховния касационен съд на РБ, I-во г. о.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на РБ в едноседмичен срок от получаване на съобщенията.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