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№489/20.12.2023 по нак.д. №989/2023 на ВКС,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489</w:t>
        <w:tab/>
        <w:br/>
        <w:tab/>
        <w:t xml:space="preserve"/>
        <w:tab/>
        <w:br/>
        <w:tab/>
        <w:t xml:space="preserve"> гр. София, 20 декември 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ІII НО, в публично заседание на двадесет и първи ноември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ДАНИЕЛ ЛУКОВ </w:t>
        <w:tab/>
        <w:br/>
        <w:tab/>
        <w:t xml:space="preserve"/>
        <w:tab/>
        <w:br/>
        <w:tab/>
        <w:t xml:space="preserve">при секретаря Невена Пелова </w:t>
        <w:tab/>
        <w:br/>
        <w:tab/>
        <w:t xml:space="preserve"/>
        <w:tab/>
        <w:br/>
        <w:tab/>
        <w:t xml:space="preserve">и в присъствието на прокурора Атанас Гебрев</w:t>
        <w:tab/>
        <w:br/>
        <w:tab/>
        <w:t xml:space="preserve"/>
        <w:tab/>
        <w:br/>
        <w:tab/>
        <w:t xml:space="preserve">изслуша докладваното от</w:t>
        <w:tab/>
        <w:br/>
        <w:tab/>
        <w:t xml:space="preserve"/>
        <w:tab/>
        <w:br/>
        <w:tab/>
        <w:t xml:space="preserve">съдия ИВАНОВА касационно дело № 989 по описа за 2023 г</w:t>
        <w:tab/>
        <w:br/>
        <w:tab/>
        <w:t xml:space="preserve"/>
        <w:tab/>
        <w:br/>
        <w:tab/>
        <w:t xml:space="preserve"> Настоящето производство е образувано по искане на Главния прокурор, депозирано на 18.09.2023 г, за възобновяване на НОХД № 584/23 по описа на Бургаски окръжен съд, по което е постановено определение № 36 от 20.06.2023 г, влязло в сила на същата дата, с което, по реда на Гл. 29 НПК, е одобрено споразумение, с което е реализирана наказателната отговорност на З. Г. Г., за престъпление по чл. 354 а, ал. 1, изр. 1, пр. 4 НК.</w:t>
        <w:tab/>
        <w:br/>
        <w:tab/>
        <w:t xml:space="preserve"/>
        <w:tab/>
        <w:br/>
        <w:tab/>
        <w:t xml:space="preserve"> С цитираното определение осъденият се е признал за виновен в това, че на 24.01.2023 г в [населено място] без надлежно разрешително е държал с цел разпространение високорискови наркотични вещества: растителна маса с наличие на синтетични канабиноиди, с общо нетно тегло 16, 850 гр, престъпление по чл. 354 а, ал. 1, изр. 1, пр. 4 НК, за което, при условията на чл. 54 НК, му е наложено наказание две години „лишаване от свобода“, при „строг“ режим, със зачитане на предварителното задържане, и глоба от 5 000 лв. </w:t>
        <w:tab/>
        <w:br/>
        <w:tab/>
        <w:t xml:space="preserve"/>
        <w:tab/>
        <w:br/>
        <w:tab/>
        <w:t xml:space="preserve"> Със същото определение, на основание чл. 68, ал. 1 НК, е приведено в изпълнение наказанието две години и два месеца „лишаване от свобода“, наложено с определение № 159 от 14.02.2023 г, постановено по ЧНД № 1539/22 по описа на Окръжен съд, Бургас.</w:t>
        <w:tab/>
        <w:br/>
        <w:tab/>
        <w:t xml:space="preserve"/>
        <w:tab/>
        <w:br/>
        <w:tab/>
        <w:t xml:space="preserve"> С искането, насочено срещу частта на определението, с която е приложен чл. 68, ал. 1 НК, се релевират основанията по чл. 422, ал. 1, т. 5 вр. чл. 348, ал. 1, т. 1 и 2 НПК. Изтъкват се следните аргументи: Съдът е нарушил изискването на чл. 383, ал. 2 НПК, предвиждащ произнасяне по чл. 68 НК, по реда на чл. 306, ал. 1, т. 3 НПК. Неспазването на посочената процедура е попречило на страните да упражнят правото си да предизвикат инстанционен контрол на съдебния акт, с който е приложен чл. 68 НК, доколкото, в случая, произнасянето по чл. 68 НК е част от определението за одобряване на споразумението, което не подлежи на обжалване. Съдът е одобрил споразумението във вида, в който му е предложено, в нарушение на чл. 382, ал. 7 НПК, като е игнорирал задължението си да констатира, че приложението на чл. 68 НК е извън обсега на въпросите, залегнали в чл. 381, ал. 5 НПК. Допуснато е нарушение и на материалния закон, като не е определен първоначален режим на изтърпяване на наказанието „лишаване от свобода“, приведено на основание чл. 68 НК.</w:t>
        <w:tab/>
        <w:br/>
        <w:tab/>
        <w:t xml:space="preserve"/>
        <w:tab/>
        <w:br/>
        <w:tab/>
        <w:t xml:space="preserve">Иска се, по реда на възобновяването, да бъде отменена частта от определението за одобряване на споразумението, касаеща произнасянето по чл. 68 НК, и делото да бъде върнато за ново разглеждане в отменената част, от друг състав на съда, който да проведе процедура по чл. 306, ал. 1, т. 2 и т. 3 НПК. </w:t>
        <w:tab/>
        <w:br/>
        <w:tab/>
        <w:t xml:space="preserve"/>
        <w:tab/>
        <w:br/>
        <w:tab/>
        <w:t xml:space="preserve"> В съдебно заседание на ВКС представителят на ВКП пледира за уважаване на искането. </w:t>
        <w:tab/>
        <w:br/>
        <w:tab/>
        <w:t xml:space="preserve"/>
        <w:tab/>
        <w:br/>
        <w:tab/>
        <w:t xml:space="preserve"> Защитата изразява становище за основателност на искането. </w:t>
        <w:tab/>
        <w:br/>
        <w:tab/>
        <w:t xml:space="preserve"/>
        <w:tab/>
        <w:br/>
        <w:tab/>
        <w:t xml:space="preserve"> Осъденият се присъединява към становището на своя защитник. 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/>
        <w:tab/>
        <w:br/>
        <w:tab/>
        <w:t xml:space="preserve"> Искането е допустимо. Подадено е от легитимна страна при спазване на законоустановения шестмесечен срок по чл. 421, ал. 1 НПК. Разгледано по същество, е основателно.</w:t>
        <w:tab/>
        <w:br/>
        <w:tab/>
        <w:t xml:space="preserve"/>
        <w:tab/>
        <w:br/>
        <w:tab/>
        <w:t xml:space="preserve"> В процедурата по Гл. 29 НПК съдът е задължен да се запознае със съдържанието на проекта за споразумение и да извърши проверка за наличието на съответствие между предложения вариант за споразумение и нормите на закона и морала / чл. 382, ал. 7 НПК /. Съдебната практика е изяснила, че в посочената процедура решаващият орган следи за правилното приложение, както на материалния закон, така и на процесуалния такъв, респективно, съобразява нормите на морала, с което изпълнява задължението си по чл. 382, ал. 7 НПК. Съдът разполага с правомощие да предложи промени в споразумението / чл. 382, ал. 5 НПК /, а при липса на съгласие от страните да бъдат внесени такива, съдът може да откаже одобряване на споразумението / чл. 382, ал. 8 НПК /. </w:t>
        <w:tab/>
        <w:br/>
        <w:tab/>
        <w:t xml:space="preserve"/>
        <w:tab/>
        <w:br/>
        <w:tab/>
        <w:t xml:space="preserve"> По настоящето дело, съдът е игнорирал задължението си по чл. 382, ал. 7 НПК и е пристъпил към одобряване на споразумението във варианта, който му е предложен, без да укаже на страните, че е допуснато нарушение по чл. 383, ал. 3 НПК, което следва да бъде отстранено. Съгласно чл. 383, ал. 3 НПК, когато в производството по Гл. 29 НПК, бъде констатирано, че са налице основанията на чл. 68 НК, съдът дължи произнасяне по този въпрос в отделно производство, по реда на чл. 306, ал. 1, т. 3 НПК. Като е одобрил споразумението, в което е залегнало и приложение на чл. 68 НК, в нарушение на чл. 383, ал. 3 НПК, съдът е допуснал съществено процесуално нарушение, попадащо в обхвата на чл. 348, ал. 1, т. 2 НПК. Процесуалният закон е предвидил провеждане на производство по чл. 306, ал. 1, т. 3 НПК, когато се налага приложение на чл. 68 НК, а постановеният в тази процедура съдебен акт подлежи на обжалване по реда на Гл. 21 НПК. В случая, доколкото определението за одобряване на споразумението не подлежи на обжалване, страните не са разполагали с възможност да поискат инстанционна проверка на постановения съдебен акт, включвал привеждане в изпълнение на наказание „лишаване от свобода“, на основание чл. 68 НК, което самостоятелно представлява допуснато от съда съществено процесуално нарушение по чл. 348, ал. 1, т. 2 НПК. </w:t>
        <w:tab/>
        <w:br/>
        <w:tab/>
        <w:t xml:space="preserve"/>
        <w:tab/>
        <w:br/>
        <w:tab/>
        <w:t xml:space="preserve"> На следващо място, съдът е одобрил споразумението, предвиждащо изпълнение на наказание „лишаване от свобода“, без да е посочен първоначален режим на изтърпяването му, което е в нарушение на материалния закон. Това е така, защото при налагане на наказание „лишаване от свобода“, респективно, при привеждането му в изпълнение, съдът е задължен да определи режима на изтърпяване на наказанието. Когато съдът е пропуснал да стори това с присъдата, дължи произнасяне по чл. 306, ал. 1, т. 2 НПК. Липсата на определен първоначален режим на изтърпяване на наказанието „лишаване от свобода“ представлява нарушение на материалния закон, попадащо в обхвата на основанието по чл. 348, ал. 1, т. 1 НПК. </w:t>
        <w:tab/>
        <w:br/>
        <w:tab/>
        <w:t xml:space="preserve"/>
        <w:tab/>
        <w:br/>
        <w:tab/>
        <w:t xml:space="preserve"> С оглед на изложеното, настоящата инстанция намери, че са налице основанията на чл. 422, ал. 1, т. 5 вр. чл. 348, ал. 1, т. 1 и 2 НПК, а искането за възобновяване на наказателното производство е основателно и следва да бъде уважено. </w:t>
        <w:tab/>
        <w:br/>
        <w:tab/>
        <w:t xml:space="preserve"/>
        <w:tab/>
        <w:br/>
        <w:tab/>
        <w:t xml:space="preserve">За отстраняване на допуснатите нарушения по чл. 348, ал. 1, т. 1 и 2 НПК се поражда процесуална необходимост от отмяна на определението, в частта, с която е приложен чл. 68 НК, по реда на възобновяването, и връщане на делото за ново разглеждане в отменената част, за провеждане на процедура по чл. 306, ал. 1, т. 2 и 3 НПК. </w:t>
        <w:tab/>
        <w:br/>
        <w:tab/>
        <w:t xml:space="preserve"/>
        <w:tab/>
        <w:br/>
        <w:tab/>
        <w:t xml:space="preserve"> Водим от горното и на основание чл. 422, ал. 1, т. 5 вр. чл. 348, ал. 1, т. 1 и 2 НПК, ВКС, ІII НО,Р Е Ш И:</w:t>
        <w:tab/>
        <w:br/>
        <w:tab/>
        <w:t xml:space="preserve"/>
        <w:tab/>
        <w:br/>
        <w:tab/>
        <w:t xml:space="preserve"> ОТМЕНЯ определение на Бургаски окръжен съд № 36 от 20.06.2023 г, по НОХД № 584/23, в ЧАСТТА, с която е приведено в изпълнение наказанието две години и два месеца „лишаване от свобода“, на основание чл. 68 НК.</w:t>
        <w:tab/>
        <w:br/>
        <w:tab/>
        <w:t xml:space="preserve"/>
        <w:tab/>
        <w:br/>
        <w:tab/>
        <w:t xml:space="preserve"> ВРЪЩА делото в ОТМЕНЕНАТА ЧАСТ за ново разглеждане от друг състав на Бургаски окръжен съд, по реда на чл. 306, ал. 1, т. 2 и 3 НПК. 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