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№1730/21.06.2024 по търг. д. №1731/2023 на ВКС, ТК, I т.о., докладвано от съдия Анжелина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1730 </w:t>
        <w:tab/>
        <w:br/>
        <w:tab/>
        <w:t xml:space="preserve"/>
        <w:tab/>
        <w:br/>
        <w:tab/>
        <w:t xml:space="preserve"> гр. София, 21.06.2024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осемнадесети април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Христова т. д. №1731 по описа за 2023г.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от „Ава Спорт“ ООД, [населено място], чрез адв.Д. и адв.П. срещу решение №504 от 18.07.2023г., постановено по в. т.д. №725/2022г. на Апелативен съд - София, с което е потвърдено решение №26 от 14.06.2022г. по т. д. №85/2021г. по описа на Окръжен съд - Монтана в обжалваната част и е осъден въззивника да плати разноски и държавна такса. С първоинстанционното решение в потвърдената част е отхвърлен искът по чл.694, ал.1, т.1 ТЗ, предявен от „Ава Спорт“ ООД /н/ срещу „Гроуейв България“ ЕООД, за установяване несъществуване на приети в производството по несъстоятелност на ищцовото дружество вземания на ответника над сумата от 3 249 967.77 лева до пълния предявен размер от 3 308 686.75 лева. </w:t>
        <w:tab/>
        <w:br/>
        <w:tab/>
        <w:t xml:space="preserve"/>
        <w:tab/>
        <w:br/>
        <w:tab/>
        <w:t xml:space="preserve">Настоящият съдебен състав констатира, че в мотивите на обжалваното въззивно решение е прието, че предмет на предявения пред Окръжен съд-Монтана иск по чл.694, ал.1, т.1 ТЗ е установяване несъществуването на приетото от синдика вземане на „Глоуейв България“ ЕООД в общ размер на 3 308 686.75 лева, като с постановеното по делото решение искът е уважен за сумата от 58 718.98 лева, представляваща лихви и неустойки с основание договор за паричен заем от 11.05.2007г., договори за цесия от 28.05.2008г. и 08.06.2012г., споразумение от 30.11.2009г. и погасителен план от 2012г. и е отхвърлен в останалата си част - за установяване несъществуване на прието вземане в общ размер на 3 249 967.77 лева. Въззивният съд констатира, че предмет на обжалване е първоинстанционното решение в частта му, с която е отхвърлен предявения иск по чл.694, ал.1, т.1 ТЗ за следните вземания:</w:t>
        <w:tab/>
        <w:br/>
        <w:tab/>
        <w:t xml:space="preserve"/>
        <w:tab/>
        <w:br/>
        <w:tab/>
        <w:t xml:space="preserve">1. Вземане в размер на 2 517 477.25 лева, от които 1 834 664.10 лева – главница, 668 736.08 лева - лихви и неустойки, 14 077.07 лева - разноски, произтичащи от договор за паричен заем от 11.05.2007г., договори за цесия от 28.05.2008г. и 8.06.2012г., споразумение от 01.06.2008г. и 30.09.2012г. и погасителен план от 08.06.2012г., ведно със законната лихва върху главницата, считано от 10.03.2021г. до окончателното й изплащане и</w:t>
        <w:tab/>
        <w:br/>
        <w:tab/>
        <w:t xml:space="preserve"/>
        <w:tab/>
        <w:br/>
        <w:tab/>
        <w:t xml:space="preserve">2. Вземане в размер на 721 844.88 лева, от които 283 045.47 лева – главница, 438 799.41 лева – неустойки и лихви, произтичащи от договор за сух лизинг на ВС, споразумение за новация от 30.11.2009г., договор за цесия от 08.06.2012г. и погасителен план от 08.06.2012г., вземане за мораторна лихва върху главницата от 283 045.47 лева в размер на 10 645.64 лева за периода от 10.02.2021г. до 09.03.2021г. и законна лихва върху главницата, считано от 10.03.2021г. до окончателното й изплащане или вземания по двата договора в общ размер от 3 249 967.77 лева. Формира извод, че с оглед на изложеното не е налице твърдяната от жалбоподателя неяснота в диспозитива на решението, а формулираният отхвърлителен диспозитив за вземане в общ размер на 3 249 967.77 лева е съответен на петитума на исковата молба. Решаващият съдебен състав излага мотиви относно съществуването на гореописаните вземания в общ размер от 3 249 967.77 лева, приема че отрицателните установителни искове за установяване, че не съществуват тези вземания са неоснователни, поради което първоинстанционното решение следва да бъде потвърдено.</w:t>
        <w:tab/>
        <w:br/>
        <w:tab/>
        <w:t xml:space="preserve"/>
        <w:tab/>
        <w:br/>
        <w:tab/>
        <w:t xml:space="preserve">Настоящият състав намира, че е допусната очевидна фактическа грешка</w:t>
        <w:tab/>
        <w:br/>
        <w:tab/>
        <w:t xml:space="preserve"/>
        <w:tab/>
        <w:br/>
        <w:tab/>
        <w:t xml:space="preserve">в първоинстанционното решение, която е допусната и във въззивното решение. Въпреки изложените мотиви за съществуването на гореописаните вземания в общ размер от 3 249 967.77 лева, респективно изводът, че предявените искове за установяване, че не съществуват тези вземания са неоснователни, в диспозитива на първоинстанционното решение вместо да бъде отхвърлен искът за несъществуване на вземане в размер от 3 249 967.77 лева, е отхвърлен искът по чл.694, ал.1, т.1 ТЗ, предявен от „Ава Спорт“ ООД /н/ срещу „Гроуейв България“ ЕООД, за установяване несъществуване на приети в производството по несъстоятелност на ищцовото дружество вземания на ответника над сумата 3 249 967.77 лева до пълния предявен размер от 3 308 686.75 лева /т. е. за сумата 58 718.98 лева, за която всъщност искът е уважен/. Делото не е върнато на първоинстанционния съд за поправка на ОФГ, а е потвърдено от въззивния съд. </w:t>
        <w:tab/>
        <w:br/>
        <w:tab/>
        <w:t xml:space="preserve"/>
        <w:tab/>
        <w:br/>
        <w:tab/>
        <w:t xml:space="preserve"> С оглед изложеното, съдът счита, че делото трябва да се върне на Апелативен съд - София за поправка на допусната очевидна фактическа грешка в постановеното въззивно решение, като въззивният съд следва преди произнасянето по чл.247 ГПК да върне делото на Окръжен съд - Монтана за поправка на допуснатата в първоинстанционното решение очевидна фактическа грешка.</w:t>
        <w:tab/>
        <w:br/>
        <w:tab/>
        <w:t xml:space="preserve"/>
        <w:tab/>
        <w:br/>
        <w:tab/>
        <w:t xml:space="preserve">Предвид изложеното,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Р А З П О Р Е Д И: </w:t>
        <w:tab/>
        <w:br/>
        <w:tab/>
        <w:t xml:space="preserve"/>
        <w:tab/>
        <w:br/>
        <w:tab/>
        <w:t xml:space="preserve">ВРЪЩА делото на Апелативен съд - София за произнасяне по реда на чл.247 ГПК.</w:t>
        <w:tab/>
        <w:br/>
        <w:tab/>
        <w:t xml:space="preserve"/>
        <w:tab/>
        <w:br/>
        <w:tab/>
        <w:t xml:space="preserve">СЛЕД изпълнение на указанията ДЕЛОТО ДА СЕ ВЪРНЕ на настоящия съдебен състав за разглеждане на касационната жалба.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