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№6362/27.05.2021 по адм. д. №7362/2020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Областната дирекция на Министерството на вътрешните работи - Пазарджик е подала касационна жалба срещу решение № 249 от 13.04.2020 г. по адм. дело № 123/2020 г. на Административния съд – Пазарджик, в частта, в която е осъдена да заплати на И. И. сумата 1,67 лева законна лихва, изтекла от датата на завеждане на исковата молба - 28.01.2020 г. до датата на окончателното й плащане - 11.02.2020 г. върху главница от 400 лева, представляваща обезщетение за имуществена вреда, понесена вследствие на отменено като незаконосъобразно наказателно постановление, както в частта, в която е осъдена да заплати на И. И. разноски в размер на 410 лева. Направени са оплаквания за неправилност на решението в обжалваната част поради нарушение на материалния закон и е поискано да бъде отменено с присъждане на юрисконсултско възнаграждение.</w:t>
        <w:tab/>
        <w:br/>
        <w:tab/>
        <w:t xml:space="preserve">Ответникът И. И. е оспорил жалбата и е поискал да му се присъдят разноски за адвокатско възнаграждение.</w:t>
        <w:tab/>
        <w:br/>
        <w:tab/>
        <w:t xml:space="preserve">Представителят на Върховната административна прокуратура е дал заключение, че решението в обжалваната част е правилно и следва да бъде оставено в сила.</w:t>
        <w:tab/>
        <w:br/>
        <w:tab/>
        <w:t xml:space="preserve">Върховният административен съд, като провери правилността на решението с оглед направеното касационно оплакване, прие следното:</w:t>
        <w:tab/>
        <w:br/>
        <w:tab/>
        <w:t xml:space="preserve">Административният съд е установил, че с наказателно постановление № 1/07.02.2019 г. на началника на Районно управление-Панагюрище на И. И. е наложена глоба в размер на 2000 леза за нарушение по чл.28 ЗНССПЕЕН. С решение № 62 от 17.06.2019г. по НАХ дело № 61/2019 г. по описа на Районния съд – Панагюрище, влязло в сила на 6.07.2019 г., наказателното постановление било отменено като незаконосъобразно. В съдебното производството И. И. бил представляван от адвокат П. М., на когото заплатил възнаграждение от 400 лева, видно от приложения договор за правна защита и съдействие от 17.02.2019 г.</w:t>
        <w:tab/>
        <w:br/>
        <w:tab/>
        <w:t xml:space="preserve">В отговора на исковата молба, с която И. И. предявил срещу Областната дирекция на Министерството на вътрешните работи-Пазарджик иск с правно основание чл.1, ал.1 ЗОДОВ за сумата 400 лева, представляваща обезщетение за понесената от него имуществена вреда, изразяваща се в разход за адвокатска защита, ведно със законната лихва от предявяването на иска, ответната страна признала иска и представила документ за заплащане на сумата 400 лева по сметката на И. И.. С оглед на това доказателство административният съд отхвърлил предявения иск за присъждане на обезщетение в размер на 400 лева и е осъдил Областната дирекция на Министерството на вътрешните работи-Пазарджик да заплати на И. И. законната лихва върху главницата в размер на 1,67 лева, както и разноски по делото в размер на 410 лева.</w:t>
        <w:tab/>
        <w:br/>
        <w:tab/>
        <w:t xml:space="preserve">Касационната инстанция намира, че решението, в частта, в която Областната дирекция на Министерството на вътрешните работи - Пазарджик е осъдена да заплати сумата 1, 67 лева, представляваща изтеклата върху главницата от 400 лева законна лихва, следва да бъде отменено. В хода на производството пред административния съд ответникът погрешно е представил платежно нареждане, удостоверяващо плащане на законна лихва по друго дело, по което ищец е друго лице. В действителност ответникът в първоинстанционното производство е заплатил на И. И. дължимата законна лихва върху главницата от 400 лева адвокатско възнаграждение по НАХ дело № 61/2019 г. по описа на Районния съд – Панагюрище, както се установява от представеното пред касационната инстанция платежно нареждане от 13.02.2020 г. на "У. Б "АД .</w:t>
        <w:tab/>
        <w:br/>
        <w:tab/>
        <w:t xml:space="preserve">Решението е правилно в частта за присъдените разноски. В касационната жалба се поддържа, че административният съд нарушил материалния закон, като не приложил разпоредбата на чл.78, ал.2 ГПК, според която разноските остават за сметка на ищеца, ако ответникът с поведението си да не е дал повод за завеждане на делото и е признал иска. В случая обаче тази разпоредба не намира приложение, защото разноските за адвокатски възнаграждения по административнонаказателни дела, приключили с решение за отмяна на обжалваните наказателни постановления, могат да се присъдят единствено след провеждане на исково производство. В този смисъл е приетото тълкувателно решение № 1 от 15 март 2017 г. по т. д. №2/2016г. на Общото събрание на съдиите от първа и втора колегия на Върховния административен съд, което е задължително за съдилищата.</w:t>
        <w:tab/>
        <w:br/>
        <w:tab/>
        <w:t xml:space="preserve">Завеждането на делото от ищеца е по причина отсъствието на нормативна уредба и няма връзка с поведението на ответната страна, тъй като трябва да се предяви иск, за да се постигне възстановяване на направените в друго съдебно производство разноски. Ищецът не може да бъде натоварен с разноски за провеждането на исковото производство, при положение, че държавата не е създала процесуален ред за възстановяване на разноските, направени в производствата по обжалване на издадените от държавни и общински органи наказателни постановления в рамките на тези производства. Поради това решението в частта, в която Областната дирекция на Министерството на вътрешните работи – Пазарджик е осъдена да заплати на И. И. съдебни разноски в размер на 410 лева, следва да бъде оставено в сила.</w:t>
        <w:tab/>
        <w:br/>
        <w:tab/>
        <w:t xml:space="preserve">В касационната жалба се поддържа, че съдът незаконосъобразно не е присъдил юрисконсултско възнаграждение в полза на ответника, въпреки че е отхвърлил предявения иск. Крайният срок за отправянето на искане за присъждане на разноски е до приключването на устните състезания. Процесуалният представител на ответника не се е явил на проведеното по делото открито съдебно заседание и не е направил такова искане в изготвения отговор на исковата молба. Поради това административният съд не е имал основание да се произнесе относно разноските на ответника.</w:t>
        <w:tab/>
        <w:br/>
        <w:tab/>
        <w:t xml:space="preserve">С оглед изхода на спора на касационния жалбоподател не се дължи юрисконсултско възнаграждение. В полза на ответника в касационното производство следва да се присъдят направените разноски по делото в размер на 500 лева съгласно приложения по делото договор за правна защита и съдействие от 1.12.2020 г.</w:t>
        <w:tab/>
        <w:br/>
        <w:tab/>
        <w:t xml:space="preserve">По изложените съображения и на основание чл. 221, ал. 2 от АПК Върховният административен съдРЕШИ: </w:t>
        <w:tab/>
        <w:br/>
        <w:tab/>
        <w:t xml:space="preserve">ОТМЕНЯ решение № 249 от 13.04.2020 г. по адм. дело № 123/2020 г. на Административния съд – Пазарджик, в частта с която Областната дирекция на Министерството на вътрешните работи – Пазарджик е осъдена да заплати на И. И. сумата 1,67 лева законна лихва, изтекла за периода 28.01.2020 г. - 11.02.2020 г. върху главница от 400 лева, представляваща обезщетение за имуществена вреда от отменено като незаконосъобразно наказателно постановление.</w:t>
        <w:tab/>
        <w:br/>
        <w:tab/>
        <w:t xml:space="preserve">ОСТАВЯ В СИЛА решение № 249 от 13.04.2020 г. по адм. дело № 123/2020 г. на Административен съд – Пазарджик в частта за разноските.</w:t>
        <w:tab/>
        <w:br/>
        <w:tab/>
        <w:t xml:space="preserve">ОСЪЖДА Областната дирекция на Министерството на вътрешните работи – Пазарджик да заплати на И. И. от град Панагюрище, [улица], разноски в размер на 500 лева. 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