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№9358/13.07.2020 по адм. д. №5989/2019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Национална агенция за приходите, гр. С.,бул."К. Д" №52, чрез юриск.Стоилова, срещу решение № 504 от 19.03.2019 г., постановено по адм. д. №123 по описа на Административен съд - град Бургас за 2019 г. С него е уважен предявеният от "К анд К" ЕООД,гр. Б.,с ЕИК202500878, срещу настоящия касационен жалбоподател иск с правно основание чл. 1, ал. 1 от ЗОДОВ (ЗАКОН ЗЗД ОТГОВОРНОСТТА НА ДЪРЖАВАТА И ОБЩИНИТЕ ЗЗД ВРЕДИ) (ЗОДОВ) за осъждането му да заплати на дружеството обезщетение за претърпени имуществени вреди в размер на 300,00 лв. в резултат на незаконосъобразен административен акт. Наред с това, касационният жалбоподател бил осъден да заплати сума в размер на 385,00 лв., представляваща разноски по делото</w:t>
        <w:tab/>
        <w:br/>
        <w:tab/>
        <w:t xml:space="preserve">В касационната жалба се твърди, че обжалваното решение е неправилно, поради постановяването му в нарушение на материалния закон - касационно основание по чл. 209, т. 3 АПК.Неправилно, според касационния жалбоподател, съдът не е приложил разпоредбата на чл. 5,ал. 2 от ЗОДОВ,тъй като наказателното постановление е отменено поради допуснати процесуални нарушения, а административното нарушение е извършено.Отделно от това съдът не е съобразил и приспаднал начисления ДДС в размер на 50 лева, поради това, че дружеството има право на данъчен кредит. По подробно изложените в касационната жалба съображения се иска отмяната на обжалваното съдебно решение.Моли да се намалят е присъдените разноски в произвовдството по ЗОДОВ.</w:t>
        <w:tab/>
        <w:br/>
        <w:tab/>
        <w:t xml:space="preserve">В съдебното заседание пред настоящия съд касационният жалбоподател не се представлява.</w:t>
        <w:tab/>
        <w:br/>
        <w:tab/>
        <w:t xml:space="preserve">Ответникът – "К анд К " ЕООД,редвно призован не се представлява в съдебно заседание, но взема писмено становище по касационната жалба.</w:t>
        <w:tab/>
        <w:br/>
        <w:tab/>
        <w:t xml:space="preserve">Представителят на Върховната административна прокуратура дава подробно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обжалваното решение е неблагоприятно и в срока по чл. 211, ал. 1 АПК.</w:t>
        <w:tab/>
        <w:br/>
        <w:tab/>
        <w:t xml:space="preserve">Разгледана по същество, жалбата е частично основателна.</w:t>
        <w:tab/>
        <w:br/>
        <w:tab/>
        <w:t xml:space="preserve">Дружеството е предявило пред АС - Бургас иск срещу Национална агенция за приходите с правно основание чл. 1, ал. 1 ЗОДОВ, с който е поискано осъждането на ответника да му заплати обезщетение в размер на 300,00лв.,за претърпените имуществени вреди във връзка с водене на дело НАХД №325/2018г. в Районен съд - Царево за отмяна на НП №716 от 05.02. 2018 г., представляващи заплатено от дружеството адвокатско възнаграждение за организиране на адвокатската му защита.</w:t>
        <w:tab/>
        <w:br/>
        <w:tab/>
        <w:t xml:space="preserve">Въз основа на подробно изясненото по делото от фактическа страна, по което спор между страните няма, първоинстанционният съд приел предявения иск за допустим, а по същество за основателен. Съдът приел, че е налице първата необходима предпоставка, за да възникне правото на обезщетение – отмененото по съдебен ред НП. Направил е мотивиран извод, че е налице вредоносен за настоящия ответник по касационната жалба резултат – реално настъпила имуществена вреда.Съобразил, че по делото в Районен съд - Царево са представени доказателства, от които се установи, че на адвокатското дружество е заплатена сума за осъщественото представителство - 300 лв, с ДДС,съгласно приложения договор за правна помощ. В производството по ЗОДОВ е представена фактура от която се установява, че са заплатени 250 лева за адвокатско възнаграждение по повод касационното производство по обжалане на НП и 50 лв. начислен ДДС. С оглед на това, съдът приел, че в производството по ЗОДОВ се доказват по безспорен начин реално изплатено от дружеството възнаграждение на адвокат общо в размер на 300 лева във връзка с производството по обжалване на НП.По повод възражението за отхвърляне на иска в частта относно сумата от 50 лева, които са платени за начислен ДДС,съдът се е мотивирал, че при намаляване на размера на иска би нарушил разпоредбата на чл.18,ал. 2 от На едба № 1 за минималните размери на адвокатските възнаграждения.</w:t>
        <w:tab/>
        <w:br/>
        <w:tab/>
        <w:t xml:space="preserve">Решението е валидно и допустимо и частично правилно.</w:t>
        <w:tab/>
        <w:br/>
        <w:tab/>
        <w:t xml:space="preserve">Предявеният пред АС - Бургас от "К анд " ЕООД иск е с правно основание чл. 1, ал. 1 ЗОДОВ, съгласно която разпоредба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дейност.Фактическият състав на отговорността по чл.1, ал.1 ЗОДОВ включва отменен по надлежния ред акт, реално причинена вреда, произтичаща от него, както и наличието на пряка и непосредствена причинна връзка между незаконосъобразния акт и настъпилата вреда. Доколкото е установено от първоинстанционния съд наличието на отменено с влязло в сила съдебно решение НП № 716 от 05.02.2018 г., правилно е прието от него, че е налице първата предпоставка за ангажиране отговорността на държавата по чл. 1, ал. 1 ЗОДОВ.</w:t>
        <w:tab/>
        <w:br/>
        <w:tab/>
        <w:t xml:space="preserve">С Тълкувателно решение № 1 от 15.03.2017 г. на Общото събрание на съдиите от Първа и Втора колегия на Върховния административен съд, постановено по тълкувателно дело № 2 по описа на този съд за 2016 г. е прието, че при предявени пред административните съдилища искове по чл.1,ал.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</w:t>
        <w:tab/>
        <w:br/>
        <w:tab/>
        <w:t xml:space="preserve">Основателни обаче са доводите за неправилност на решението, в частта с която съдът е уважил претенциите на дружеството изцяло за платения адвокатски хонорар с начисления ДДС. Видно от приложената фактура, неоспорена от страните, за осъществената защита по делото реално са заплатени 250 лева, адвокатско възнаграждение, както и 50 лева ДДС. Не се спори, че адвокатското дружество е регистрирано по ДДС и има право на данъчен кредит и това е прието в мотивите към обжалвания съдебен акт. В този смисъл неправилно съдът е присъдил и сумата 50 лева начислен ДДС, тъй като тя не се явява реална вреда за дружеството. Неправилно съдът се е мотивирал с разпоредбата на чл. 36, ал. 2,изр. 2 от ЗАдв (ЗАКОН ЗЗД АДВОКАТУРАТА) и Наредбата определяща минималните размери на адвокатските възнаграждения. В това производство, което е исково, размера на иска следва да се докаже в хода на съдебното производство и спазването на цитираната наредба е неотносимо.Тя има значение при формиране на волята на страните при договаряне на възнаграждение за ползваната адвокатска помощ.В конкретния случай направения разход за ползване на адвокатска помощ е справедлив и съразмерен на извършената правна защита и съдействие и е предмет на свободно договаряне между клиент и адвокат, но сумата от 50 лева, платена за начислен ДДС не се явява пряка и непосредствена вреда от отмененото НП. Налице е право на данъчен кредит за тази сума, а дали дружеството ще упражни това си право е негов избор.В тази част решението следва да се отмени и искът да се отхвърли в частта относно присъдените 50(петдесет ) лева.</w:t>
        <w:tab/>
        <w:br/>
        <w:tab/>
        <w:t xml:space="preserve">Правилен е направеният извод за неоснователност на възражението, че обезщетението следва да се определи съобразно чл. 5, ал. 2 от ЗОДОВ, която предвижда, че когато пострадалият виновно е допринесъл за увреждането, обезщетението се намалява. Вярно е, че наказателното постановление е било отменено по съображения за допуснати съществени нарушения на административно - производствените правила, а не поради неизвършване на вмененото нарушение на чл. 118, ал. 1 от ЗДДС във вр. с чл. 25, ал. 1 от Наредба № Н-18 от 13.12.2006г. Това възражение се поддържа отново и в касационната жалба. Съгласно чл. 1, ал. 1 ЗОДОВ, необходимо условие за реализиране на отговорността на държавата е наличието на незаконосъобразен акт, отменен с влязло в сила съдебно решение, като основанието за отмяна е без правно значение. В тази връзка следва да се отбележи, че в производството по ЗОДОВ съдът не може да извършва косвен контрол за материалната законосъобразност на наказателното постановление, отменено поради констатирани нарушения при издаването му.</w:t>
        <w:tab/>
        <w:br/>
        <w:tab/>
        <w:t xml:space="preserve">По отношение на искането за намаляване на размера на претендирани разноски от ответника, такива следва да се присъдят в размер на 300 лева. с оглед частичното уважаване на касационната жалба.</w:t>
        <w:tab/>
        <w:br/>
        <w:tab/>
        <w:t xml:space="preserve">По изложените съображения и на основание чл. 221, ал. 2, предл. първо АПК, Върховният административен съд, състав на трето отделениеРЕШИ:</w:t>
        <w:tab/>
        <w:br/>
        <w:tab/>
        <w:t xml:space="preserve">ОТМЕНЯ решение №504 от 19.03. 2019 г. постановено по адм. № 123 по описа за 2019 г. на Административен съд гр. Б. в частта относно присъдената сума от 250 лева до 300 лева.</w:t>
        <w:tab/>
        <w:br/>
        <w:tab/>
        <w:t xml:space="preserve">ОТХВЪРЛЯ предавения иск за имущественти вреди в частта относно присъдените 50 лв. за ДДС.</w:t>
        <w:tab/>
        <w:br/>
        <w:tab/>
        <w:t xml:space="preserve">ОСТАВЯ В СИЛА Решение № 504 от 19.03.2019г., постановено по адм. д. № 123 по описа на Административен съд Бургас за 2019 г.</w:t>
        <w:tab/>
        <w:br/>
        <w:tab/>
        <w:t xml:space="preserve">ОСЪЖДА Национална агенция за приходите, гр. С., бул. "К. Д " №52 да заплати на "К анд К " ЕООД с ЕИК 202500878, с адрес гр. Б.,ж. к "Изгрев ",бл. 72,вх. 2,ет. 6, ап. 36 направените разноски за касационното производство в размер на 300( триста 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