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№9378/13.07.2020 по адм. д. №1897/2020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Н.К, чрез проц. представител адв. М.О, против решение № 249/05 декември 2019 г., постановено по адм. д. № 251/2019 г. по описа на Административен съд Сливен, в частта, с която е отхвърлена жалбата на Катевски.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основателност на жалбата и отмяна на решението в обжалваната му част.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</w:t>
        <w:tab/>
        <w:br/>
        <w:tab/>
        <w:t xml:space="preserve">Първоинстанционният съд е бил сезиран с жалба от Н.К против заповед № РД 15-1611/23 май 2019 г. на кмета на община С., с която е одобрено изменение на ПУП - ПРЗ за УПИ ІІІ - "За жилищно строителство и обществено обслужване", кв. 572, кв. "Българка", гр. С., като отпада УПИ ІІІ и се образуват УПИ ІІІ - "За жилищно строителство и обществено обслужване" и УПИ V - "За обществено обслужване", съгласно корекциите със зелен цвят на плана за регулация, както и застрояването, показано на плана за застрояване. Съдът е отменил заповедта, в частта й за ПУП - ПЗ и е отхвърлил жалбата на Катевски относно ПУП - ПР.</w:t>
        <w:tab/>
        <w:br/>
        <w:tab/>
        <w:t xml:space="preserve">Решението е валидно и допустимо, но неправилно. За да постанови акта си решаващият съд не е извършил цялостна и задълбочена преценка на доказателствата по делото, вкл. заключението на вещото лице по назначената и приета СТЕ, както и доводите и възраженията на страните, вкл. релевантните за съда факти и обстоятелства. Това е довело до формираното на неверни правни изводи.</w:t>
        <w:tab/>
        <w:br/>
        <w:tab/>
        <w:t xml:space="preserve">В обжалвания съдебен акт правилно е прието от решаващия съд, че не е налице основанието на чл. 134, ал. 1, т. 1 ЗУТ за изменение на действащия план, но в разрез със закона е възприета тезата, че това не е съществено нарушение на административнопроизводствените правила. Нещо повече - съдът е приел, че наличието на инвестиционно намерение може да замести липсата на "конкретика" в тази насока. Този извод е незаконосъобразен.</w:t>
        <w:tab/>
        <w:br/>
        <w:tab/>
        <w:t xml:space="preserve">Липсват мотиви на административния орган защо приема, че са настъпили съществени промени в обществено-икономическите условия, обуславящи изменението на ПУП. Такива не се съдържат нито в процесната заповед, нито в приложените документи от административната преписка, където само е маркирано, че ще се извърши такова изменение.</w:t>
        <w:tab/>
        <w:br/>
        <w:tab/>
        <w:t xml:space="preserve">Липсват и данни за промяна в устройствените условия, при които е одобрен действащия ПУП - ПР, обосноваващи неговото изменение. От приетата СТЕ се установява, че съгласно одобрения през 2009 г. ОУП на гр. С. - процесният УПИ ІІІ, кв. 572 по ПУП попада във "Високоетажна жилищна зона с комплексно застрояване", което напълно съответства на отреждането на имота по заварения ПУП.</w:t>
        <w:tab/>
        <w:br/>
        <w:tab/>
        <w:t xml:space="preserve">Извън пределите на служебното начало, съдът е направил извод за предполагаемата воля на издателя на акта, което е недопустимо.</w:t>
        <w:tab/>
        <w:br/>
        <w:tab/>
        <w:t xml:space="preserve">Основателно е възражението в касационната жалба, че след като съдът е установил, че обособяването на нова устройствена зона е незаконосъобразно, е следвало да отмени плана за регулация. Това логично следва от разпоредбата на чл. 110 ал. 3 ЗУТ, според която обособяването на нова устройствена зона е предвиждане по план за регулация, а не по план за застрояване.</w:t>
        <w:tab/>
        <w:br/>
        <w:tab/>
        <w:t xml:space="preserve">Изложените нарушения са достатъчни за отмяна на решението в обжалваната му част. За пълнота на изложението следва да се отбележи и основателността на възражението на касатора, че съдът не е съобразил неспазването на изискванията на чл. 108 ал. 2 ЗУТ. Проектът е бил одобрен, без да бъде придружен от планове за наличната подземна инфраструктура.</w:t>
        <w:tab/>
        <w:br/>
        <w:tab/>
        <w:t xml:space="preserve">Постановеният от компетентен орган административен акт е незаконосъобразен и като го е оставил в сила решаващият съд е постановил едно неправилно решение, което следва да бъде отменено и вместо него - постановено друго, с което да се уважи касационната жалба като основателна, а процесната заповед отм. а в обжалваната й част.</w:t>
        <w:tab/>
        <w:br/>
        <w:tab/>
        <w:t xml:space="preserve">Налице са отменителните основания на чл. 209 т. 3 АПК, решението, в обжалваната му част, като незаконосъобразно следва да бъде отменено, а касационната жалба - уважена.</w:t>
        <w:tab/>
        <w:br/>
        <w:tab/>
        <w:t xml:space="preserve">С оглед изхода на делото и своевременно направеното искане в тази връзка, на касатора следва да се присъдят направените в това производство разноски, доказани по своя размер и съобразно приложен списък - 670 лв за адвокатско възнаграждение и ДТ.</w:t>
        <w:tab/>
        <w:br/>
        <w:tab/>
        <w:t xml:space="preserve">Воден от изложените съображения и на осн. чл. 221 ал. 2 вр. чл. 222 ал. 1 АПК Върховният административен съд, второ отделение, в настоящия съставРЕШИ: </w:t>
        <w:tab/>
        <w:br/>
        <w:tab/>
        <w:t xml:space="preserve">ОТМЕНЯ решение № 249/05 декември 2019 г., постановено по адм. д. № 251/2019 г. по описа на Административен съд Сливен, В ЧАСТТА, с която е отхвърлена жалбата на Н.К срещу заповед № РД 15-1611/23 май 2019 г. на кмета на община С. и вместо него ПОСТАНОВЯВА:</w:t>
        <w:tab/>
        <w:br/>
        <w:tab/>
        <w:t xml:space="preserve">ОТМЕНЯ заповед № РД 15-1611/23 май 2019 г. на кмета на община С., с която е одобрено изменение на ПУП - ПРЗ за УПИ ІІІ - "За жилищно строителство и обществено обслужване", кв. 572, кв. "Българка", гр. С., като отпада УПИ ІІІ и се образуват УПИ ІІІ - "За жилищно строителство и обществено обслужване" и УПИ V - "За обществено обслужване", съгласно корекциите със зелен цвят на плана за регулация, както и застрояването, показано на плана за застрояване В ЧАСТТА, с която е одобрено изменение на ПУП - ПЛАН ЗЗД РЕГУЛАЦИЯ.</w:t>
        <w:tab/>
        <w:br/>
        <w:tab/>
        <w:t xml:space="preserve">ОСЪЖДА О. С да заплати на Н.К сторените в тази инстанция разноски в размер на 670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