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№1577/02.04.2024 по гр. д. №4713/2023 на ВКС, ГК, IV г.о., докладвано от съдия Анелия Цанова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1577</w:t>
        <w:tab/>
        <w:br/>
        <w:tab/>
        <w:t xml:space="preserve"/>
        <w:tab/>
        <w:br/>
        <w:tab/>
        <w:t xml:space="preserve">гр. София, 02.04.2024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осми март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 </w:t>
        <w:tab/>
        <w:br/>
        <w:tab/>
        <w:t xml:space="preserve"/>
        <w:tab/>
        <w:br/>
        <w:tab/>
        <w:t xml:space="preserve">като разгледа докладваното от съдия Цанова гр. д. № 4713/2023 г. и за да се произнесе взе предвид следното:</w:t>
        <w:tab/>
        <w:br/>
        <w:tab/>
        <w:t xml:space="preserve"/>
        <w:tab/>
        <w:br/>
        <w:tab/>
        <w:t xml:space="preserve">По направеното от С. Д. с частна жалба вх. № 1608/29.01.24г. искане по чл.83, ал.2 ГПК: </w:t>
        <w:tab/>
        <w:br/>
        <w:tab/>
        <w:t xml:space="preserve"/>
        <w:tab/>
        <w:br/>
        <w:tab/>
        <w:t xml:space="preserve">ВКС, състав на ІV гр. отд. намира следното: </w:t>
        <w:tab/>
        <w:br/>
        <w:tab/>
        <w:t xml:space="preserve"/>
        <w:tab/>
        <w:br/>
        <w:tab/>
        <w:t xml:space="preserve">От представената в изпълнение на дадените указания по делото декларация за материално и гражданско състояние на С. А. Д., се установява, че е на 55 г., работоспособна, безработна, семейна, без доходи /вкл. и на съпруга й/, парични влогове, акции, облигации и дялове в търговски дружества, страдаща от заболяване, налагащо допълнителни периодични разходи в размер на 200 лв. месечно, не притежава МПС, като единствено притежаваното от нея имущество е недвижим имот в [населено място], което й цялостно материално състояние, съпоставено с размера на дължимата държавната такса от 15 лв., води до извода, че няма достатъчно средства да заплати дължимата държавна такса, от заплащането на която следва да бъде освободена.</w:t>
        <w:tab/>
        <w:br/>
        <w:tab/>
        <w:t xml:space="preserve"/>
        <w:tab/>
        <w:br/>
        <w:tab/>
        <w:t xml:space="preserve">С оглед на изложеното, съдът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С. А. Д. от задължението за внасяне на държавна такса по подадената от нея частна жалба с вх. № 1608/29.01.2024 г. ОПРЕДЕЛЕНИЕТО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