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№2661/17.09.2025 по търг. д. №1004/2023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2661</w:t>
        <w:tab/>
        <w:br/>
        <w:tab/>
        <w:t xml:space="preserve"/>
        <w:tab/>
        <w:br/>
        <w:tab/>
        <w:t xml:space="preserve">гр. София, 17.09.2025 г. 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пети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ТОТКА КАЛЧЕВА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Желева т. д. № 1004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250 и чл. 247 ГПК.</w:t>
        <w:tab/>
        <w:br/>
        <w:tab/>
        <w:t xml:space="preserve"/>
        <w:tab/>
        <w:br/>
        <w:tab/>
        <w:t xml:space="preserve">Образувано е по молба на „Сокол Бластинг“ ООД /ответник по иска/ и Херман Марк К Даелман /трето лице помагач на страната на ответника/, с която се претендира допълване по реда на чл. 250 ГПК, при условията на евентуалност – поправка на очевидна фактическа грешка по реда на чл. 247 ГПК в диспозитива на решение № 166 от 26.06.2025 г. по т. д. № 1004/2023 г. на ВКС, I т. о., като се постанови отмяна и на първоинстанционното решение – решение № 442 от 22.04.2022 г. по т. д. № 1071/2021 г. на Софийски градски съд.</w:t>
        <w:tab/>
        <w:br/>
        <w:tab/>
        <w:t xml:space="preserve"/>
        <w:tab/>
        <w:br/>
        <w:tab/>
        <w:t xml:space="preserve">Ответникът по молбите – ищец в исковото производство Франк Ван Сник не е депозирал отговор на молбата.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след преценка, че произнасянето по молбата не налага призоваване на страните в открито заседание, като взе предвид данните по делото и доводите на молителите, прие следното:</w:t>
        <w:tab/>
        <w:br/>
        <w:tab/>
        <w:t xml:space="preserve"/>
        <w:tab/>
        <w:br/>
        <w:tab/>
        <w:t xml:space="preserve">Молбата е подадена в срока по чл. 250, ал. 1, изр. 2 ГПК от легитимирани страни и е процесуално допустима.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С решение № 166 от 26.06.2025 г. по настоящото дело, след отмяна на обжалваното решение № 184 от 20.03.2023 г. по в. т. д. № 590/2022 г. на Софийски апелативен съд, ТО, 9 състав, съдът е отхвърлил предявения от Франк Ван Сник срещу „Сокол Бластинг“ ООД иск с правно основание чл. 74 ТЗ за отмяна на решенията на общото събрание на съдружниците в „Сокол Бластинг“ ООД, взети на 15.06.2021 г., за изключване на Франк Ван Сник като съдружник на основание чл. 126, ал. 3, т. 1 и т. 3 ТЗ, за поемане на дяловете му от другия съдружник Херман Марк К Даелман и за приемане на учредителен акт. </w:t>
        <w:tab/>
        <w:br/>
        <w:tab/>
        <w:t xml:space="preserve"/>
        <w:tab/>
        <w:br/>
        <w:tab/>
        <w:t xml:space="preserve">Настоящият състав намира, че не е налице нито основание за допълване на постановеното съдебно решение по реда на чл. 250 ГПК, нито очевидна фактическа грешка, подлежаща на отстраняване по реда на чл. 247 ГПК.</w:t>
        <w:tab/>
        <w:br/>
        <w:tab/>
        <w:t xml:space="preserve"/>
        <w:tab/>
        <w:br/>
        <w:tab/>
        <w:t xml:space="preserve">Съгласно разпоредбата на чл. 293, ал. 2 ГПК обжалваното въззивно решение се отменя като неправилно, когато е нарушен материалният закон или са допуснати съществени нарушения на съдопроизводствените правила или решението е необосновано, като след отмяна на неправилното въззивно решение ВКС се произнася сам по съществото на спора /по предявения/те иск/искове/, когато не се налага повтарянето или извършването на нови съдопроизводствени действия /чл. 293, ал. 3 ГПК/. Предписаната от процесуалния закон отмяна на неправилното въззивно решение с решението по чл. 290 ГПК на ВКС съответства на предмета на извършваната от касационната инстанция проверка – обжалваното въззивно решение и отразява въззивния характер на второинстанционното производство. Независимо дали с въззивното решение е потвърдено или отменено изцяло или отчасти първоинстанционното решение, ВКС отменя само въззивното решение. В този смисъл следва да се приемат за запазили сила задължителните указания и разяснения по т. 3 на Тълкувателно решение № 2 от 02.07.2004 г. по тълк. д. № 2/2004 г. на ОСГТК на ВКС. Както е изяснено в посоченото тълкувателно решение въззивната инстанция е решаващ, а не проверяващ съд като втора по ред инстанция по същество. Тя не е контролно-отменителна инстанция, поради което нейното решение не е условие, за да се породят последиците на първоинстанционното решение. Независимо от това дали с него се оставя в сила /потвърждава съгласно чл. 271, ал. 1 от действащия ГПК/ или изцяло, или частично се отменя първоинстанционното решение и се постановява ново в обратен смисъл, то поражда самостоятелно последиците на съдебния акт по спора - сила на пресъдено нещо, изпълнителна сила и конститутивно действие. Поради това само то, а не и първоинстанционното решение, включително и в хипотезата на потвърждаването му от въззивния съд, подлежи на отмяна при касационно обжалване. По изложените съображения следва да се приеме, че в случая не е налице основание за допълване на постановеното по настоящото дело решение с отразяване в диспозитива на съдебния акт, че се отменя първоинстанционното решение.</w:t>
        <w:tab/>
        <w:br/>
        <w:tab/>
        <w:t xml:space="preserve"/>
        <w:tab/>
        <w:br/>
        <w:tab/>
        <w:t xml:space="preserve">Съгласно постоянната практика на ВКС очевидна фактическа грешка, подлежаща на отстраняване по реда на чл. 247 ГПК, е всяко несъответствие между формираната в мотивите и обективираната в диспозитива на решението действителна воля на съда. Неоснователни са доводите на молителя, че в касационното решение, постановено по настоящото дело, е допусната подлежаща на поправяне очевидна фактическа грешка, тъй като в мотивите на съдебния акт не е формирана воля за отмяна на първоинстанционното решениe. Видно от мотивите на постановено решение по чл. 290 ГПК, след извод за основателност на касационните доводи и преценка, че по делото не се налага повтарянето или извършването на нови съдопроизводствени действия, настоящият състав е приел, че на основание чл. 293, ал. 2 ГПК въззивното решение следва да бъде отменено, като вместо това се постанови отхвърляне на иска по чл. 74 ТЗ. Именно тази воля на съда е отразена в диспозитива на решението на касационната инстанция, поради което не е налице допусната в решението явна фактическа грешка.</w:t>
        <w:tab/>
        <w:br/>
        <w:tab/>
        <w:t xml:space="preserve"/>
        <w:tab/>
        <w:br/>
        <w:tab/>
        <w:t xml:space="preserve">По изложените съображения молбата по чл. 250 ГПК и чл. 247 ГПК следва да се остави без уважение.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БЕЗ УВАЖЕНИЕ молбата на „Сокол Бластинг“ ООД, [населено място] и Херман Марк К Даелман, с която се иска допълване по реда на чл. 250 ГПК и при условията на евентуалност – поправка на очевидна фактическа грешка по реда на чл. 247 ГПК в диспозитива на решение № 166 от 26.06.2025 г. по т. д. № 1004/2023 г. на ВКС, I т. о., като се постанови отмяна на първоинстанционното решение – решение № 442 от 22.04.2022 г. по т. д. № 1071/2021 г. на Софийски градски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