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№9040/08.07.2020 по адм. д. №7191/2019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директорът на РЗОК Търговище чрез процесуален представител юрисконсулт срещу решение №61 от 30.04.2019г. на Административен съд Търговище по адм. дело № 48/2019г. С него се отменя по жалба на " МБАЛ-Омуртаг" ЕАД заповед за налагане на санкции № РД-09-66/12.02.2019г. на директора на РЗОК Търговище, с която на основание чл. 74, ал. 5 ЗЗО и чл. 408 от НРД за МД за 2018г. във връзка с чл. 395, ал. 1, т. 1 и ал. 2, чл. 398, ал. 1, т. 1, ал. 2 и ал. 5 и чл. 399 от НРД за МД за 2018г. са наложени финансови неустойки в общ размер на 1750 лева.</w:t>
        <w:tab/>
        <w:br/>
        <w:tab/>
        <w:t xml:space="preserve">Поддържат се доводи за неправилност на решението вследствие необоснованост и нарушение на материалния закон отм. енителни основания по чл. 209, т. 3 АПК, поради което се иска отмяната му.</w:t>
        <w:tab/>
        <w:br/>
        <w:tab/>
        <w:t xml:space="preserve">Ответникът, МБАЛ Омуртаг ЕАД не се представлява и не взема становище по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представляващия дружеството, в качеството на страна по индивидуален договор № 250183/18.05.2018г. с НЗОК за оказване на болнична помощ по клинични пътеки срещу заповед № РД-09-66/12.02.2019г. за налагане на санкции, издадена от директора на РЗОК Търговище. С нея се установява извършени нарушения, изразяващи се в това, че по пет ИЗ на ЗОЛ са хоспитализирани чрез филиала на Спешна медицинска помощ в гр. О. и след направен консулт с дежурния лекар от ЛЗ по телефона, а не чрез непосредствен преглед, подробна анамнеза и статус, които да са подробно отразени в листа за преглед в ДКБ/СО и мотивиране за хоспитализацията. Констатациите са квалифицирани като нарушение по чл. 55, ал. 2, т. 3 ЗЗО във връзка с чл. 283, ал. 2 и ал. 3 от НРД за МД за 2018г. и Приложение № 17А от НРД за МД за 2018г. и ИД № 250183/18.05.2018г. за оказване на болнична помощ по клинични пътеки. Наложени са санкции в размер на 350 лева за всяко нарушение в общ размер на 1750 лева.</w:t>
        <w:tab/>
        <w:br/>
        <w:tab/>
        <w:t xml:space="preserve">Възраженията са били за незаконосъобразност на заповедта с искане за отмяната й. Съдът е разгледал по същество жалбата която приел за основателна и отменил заповедта изцяло. Анализирал разпоредбата на чл. 283 от НРД за МД за 2018г., че в условията на спешност преценката за хоспиталризация може да бъде извършена от дежурен екип в ЦСМП, както е станало в случая при хоспитализацията на процесните пет ИЗ, налице са били придружаващите документи и мотивация за хоспитализация. Предвид установеното е приел, че е без значение с какав цел са водени разговорите по телефона и как те са се отразили на преценката на екипа от СМП за направлението за хоспитализация при наличие на изискуемите документи и действия преди хоспитализацията. Предвид установеното от фактическа страна и разпоредбите на НРД съдът приел несъставомерност на нарушението е отменил заповедта като незаконосъобразна. Решението е правилно.</w:t>
        <w:tab/>
        <w:br/>
        <w:tab/>
        <w:t xml:space="preserve">Заповедта за налагане на санкции е административен акт, издаването на който е част от административно производство в което административният орган/помощният му орган следва да установи факти и действия, регламентирани от индивидуалния договор, ЗЗО и разпоредбите на НРД като нарушения на медицинската технология за здравеопазване. Това установяване е наложително да бъде точно и еснозначно тъй като е приложим принципа на наказателното производство за законоустановеност на нарушението. Това означава фактическият състав на нарушението да бъде посочен в хипотеза на правна норма или правило в НРД и наред с това да бъде установен в предписаната от закона форма и в процедура, за да има доказателствена сила. В случая това установяване не е порведено успешно, тъй като не се установява еднозначно констатираното в протокола за констатации консултация по телефон. При наличието на всички необходими съставени документи и действия на екип на СМП, компетентен да извърши преценката за направление за хоспиталризация, правилно съдът е приел, че няма съставомерност на нарушението и правилно е отменил заповедта като незаконосъобразна.</w:t>
        <w:tab/>
        <w:br/>
        <w:tab/>
        <w:t xml:space="preserve">Предвид изложеното решението като правилно следва да бъде оставено в сила, поради което и на основание чл. 221, ал. 2 пр. първо АПК ВАС шесто отделение РЕШИ: </w:t>
        <w:tab/>
        <w:br/>
        <w:tab/>
        <w:t xml:space="preserve">ОСТАВЯ В СИЛА решение №61 от 30.04.2019г. на Административен съд Търговище по адм. дело № 48/2019г.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